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RPr="00902A98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266731" w:rsidRDefault="00266731" w:rsidP="001557F1">
            <w:pPr>
              <w:pStyle w:val="ac"/>
              <w:ind w:left="0"/>
              <w:rPr>
                <w:sz w:val="28"/>
                <w:szCs w:val="28"/>
              </w:rPr>
            </w:pPr>
          </w:p>
          <w:p w:rsidR="007A5AD3" w:rsidRPr="00902A98" w:rsidRDefault="007A5AD3" w:rsidP="001557F1">
            <w:pPr>
              <w:pStyle w:val="ac"/>
              <w:ind w:left="0"/>
              <w:rPr>
                <w:b/>
                <w:sz w:val="28"/>
                <w:szCs w:val="28"/>
              </w:rPr>
            </w:pPr>
            <w:r w:rsidRPr="00902A98">
              <w:rPr>
                <w:b/>
                <w:sz w:val="28"/>
                <w:szCs w:val="28"/>
              </w:rPr>
              <w:t>ПРОЕКТ</w:t>
            </w:r>
          </w:p>
          <w:p w:rsidR="00174868" w:rsidRPr="00902A98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902A98">
              <w:rPr>
                <w:sz w:val="28"/>
                <w:szCs w:val="28"/>
              </w:rPr>
              <w:t>РОССИЙСКАЯ ФЕДЕРАЦИЯ</w:t>
            </w:r>
          </w:p>
          <w:p w:rsidR="00174868" w:rsidRPr="00902A98" w:rsidRDefault="00174868" w:rsidP="00F16D7C">
            <w:pPr>
              <w:jc w:val="center"/>
              <w:rPr>
                <w:szCs w:val="28"/>
              </w:rPr>
            </w:pPr>
            <w:r w:rsidRPr="00902A98">
              <w:rPr>
                <w:szCs w:val="28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174868" w:rsidRPr="00902A98" w:rsidRDefault="00174868" w:rsidP="00F16D7C">
            <w:pPr>
              <w:jc w:val="center"/>
              <w:rPr>
                <w:b/>
                <w:sz w:val="40"/>
              </w:rPr>
            </w:pPr>
            <w:r w:rsidRPr="00902A98">
              <w:rPr>
                <w:b/>
                <w:sz w:val="40"/>
              </w:rPr>
              <w:t>ПОСТАНОВЛЕНИЕ</w:t>
            </w:r>
          </w:p>
          <w:p w:rsidR="00174868" w:rsidRPr="00902A98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Pr="00902A98" w:rsidRDefault="00174868" w:rsidP="001557F1"/>
        </w:tc>
        <w:tc>
          <w:tcPr>
            <w:tcW w:w="1417" w:type="dxa"/>
          </w:tcPr>
          <w:p w:rsidR="00174868" w:rsidRPr="00902A98" w:rsidRDefault="00174868" w:rsidP="001557F1"/>
        </w:tc>
      </w:tr>
      <w:tr w:rsidR="00174868" w:rsidRPr="00902A98" w:rsidTr="001557F1">
        <w:tc>
          <w:tcPr>
            <w:tcW w:w="8150" w:type="dxa"/>
            <w:gridSpan w:val="2"/>
          </w:tcPr>
          <w:p w:rsidR="00174868" w:rsidRPr="00902A98" w:rsidRDefault="00174868" w:rsidP="007A5AD3">
            <w:r w:rsidRPr="00902A98">
              <w:t xml:space="preserve">    </w:t>
            </w:r>
            <w:r w:rsidR="007A5AD3" w:rsidRPr="00902A98">
              <w:t>______</w:t>
            </w:r>
            <w:r w:rsidR="00BB7AD8" w:rsidRPr="00902A98">
              <w:t xml:space="preserve"> </w:t>
            </w:r>
            <w:r w:rsidRPr="00902A98">
              <w:t xml:space="preserve"> 201</w:t>
            </w:r>
            <w:r w:rsidR="00266731" w:rsidRPr="00902A98">
              <w:t>6</w:t>
            </w:r>
            <w:r w:rsidRPr="00902A98">
              <w:t xml:space="preserve"> года</w:t>
            </w:r>
          </w:p>
        </w:tc>
        <w:tc>
          <w:tcPr>
            <w:tcW w:w="1701" w:type="dxa"/>
            <w:gridSpan w:val="2"/>
          </w:tcPr>
          <w:p w:rsidR="00E51727" w:rsidRPr="00902A98" w:rsidRDefault="00174868" w:rsidP="007A5AD3">
            <w:r w:rsidRPr="00902A98">
              <w:t xml:space="preserve">№  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360"/>
      </w:tblGrid>
      <w:tr w:rsidR="00BD2CFD" w:rsidRPr="00902A98" w:rsidTr="00302601">
        <w:tc>
          <w:tcPr>
            <w:tcW w:w="5637" w:type="dxa"/>
          </w:tcPr>
          <w:p w:rsidR="00BD2CFD" w:rsidRPr="00902A98" w:rsidRDefault="00BD2CFD" w:rsidP="00A50644">
            <w:pPr>
              <w:rPr>
                <w:szCs w:val="28"/>
              </w:rPr>
            </w:pPr>
            <w:r w:rsidRPr="00902A98">
              <w:rPr>
                <w:szCs w:val="28"/>
              </w:rPr>
              <w:t>Об утверждении отчёта об исполнении бюджета Гагаринского сельского по</w:t>
            </w:r>
            <w:r w:rsidR="00924CA0">
              <w:rPr>
                <w:szCs w:val="28"/>
              </w:rPr>
              <w:t xml:space="preserve">селения Морозовского района за 9 </w:t>
            </w:r>
            <w:r w:rsidR="00A50644">
              <w:rPr>
                <w:szCs w:val="28"/>
              </w:rPr>
              <w:t xml:space="preserve">месяцев </w:t>
            </w:r>
            <w:r w:rsidRPr="00902A98">
              <w:rPr>
                <w:szCs w:val="28"/>
              </w:rPr>
              <w:t>201</w:t>
            </w:r>
            <w:r w:rsidR="00266731" w:rsidRPr="00902A98">
              <w:rPr>
                <w:szCs w:val="28"/>
              </w:rPr>
              <w:t>6</w:t>
            </w:r>
            <w:r w:rsidRPr="00902A98">
              <w:rPr>
                <w:szCs w:val="28"/>
              </w:rPr>
              <w:t xml:space="preserve"> года</w:t>
            </w:r>
          </w:p>
        </w:tc>
        <w:tc>
          <w:tcPr>
            <w:tcW w:w="4897" w:type="dxa"/>
          </w:tcPr>
          <w:p w:rsidR="00BD2CFD" w:rsidRPr="00902A98" w:rsidRDefault="00BD2CFD" w:rsidP="00E7255F"/>
        </w:tc>
      </w:tr>
    </w:tbl>
    <w:p w:rsidR="00E51727" w:rsidRPr="00902A98" w:rsidRDefault="00E51727" w:rsidP="00B44978">
      <w:pPr>
        <w:ind w:firstLine="708"/>
        <w:jc w:val="both"/>
        <w:rPr>
          <w:szCs w:val="28"/>
        </w:rPr>
      </w:pPr>
    </w:p>
    <w:p w:rsidR="00B44978" w:rsidRPr="00902A98" w:rsidRDefault="00B44978" w:rsidP="00B44978">
      <w:pPr>
        <w:ind w:firstLine="708"/>
        <w:jc w:val="both"/>
        <w:rPr>
          <w:b/>
          <w:szCs w:val="28"/>
        </w:rPr>
      </w:pPr>
      <w:r w:rsidRPr="00902A98">
        <w:rPr>
          <w:szCs w:val="28"/>
        </w:rPr>
        <w:t xml:space="preserve">В соответствии со статьёй 264.2 Бюджетного кодекса Российской Федерации, статьей 52 Федерального закона от 06.10.03 </w:t>
      </w:r>
      <w:r w:rsidRPr="00902A98">
        <w:rPr>
          <w:szCs w:val="28"/>
          <w:lang w:val="en-US"/>
        </w:rPr>
        <w:t>N</w:t>
      </w:r>
      <w:r w:rsidRPr="00902A98">
        <w:rPr>
          <w:szCs w:val="28"/>
        </w:rPr>
        <w:t xml:space="preserve"> 131- ФЗ «Об общих принципах  местного самоуправления в РФ»</w:t>
      </w:r>
      <w:r w:rsidRPr="00902A98">
        <w:t xml:space="preserve">, </w:t>
      </w:r>
      <w:r w:rsidRPr="00902A98">
        <w:rPr>
          <w:szCs w:val="28"/>
        </w:rPr>
        <w:t>статьёй 44 Положения о бюджетном процессе в Гагаринском сельском поселении утверждённом решением Собрания депутатов Гагаринского сельского поселения  №</w:t>
      </w:r>
      <w:r w:rsidRPr="00902A98">
        <w:rPr>
          <w:b/>
          <w:szCs w:val="28"/>
        </w:rPr>
        <w:t xml:space="preserve"> </w:t>
      </w:r>
      <w:r w:rsidRPr="00902A98">
        <w:rPr>
          <w:szCs w:val="28"/>
        </w:rPr>
        <w:t>30 от 23.09.2013 г</w:t>
      </w:r>
      <w:r w:rsidR="00C6003C" w:rsidRPr="00902A98">
        <w:rPr>
          <w:szCs w:val="28"/>
        </w:rPr>
        <w:t>.</w:t>
      </w:r>
    </w:p>
    <w:p w:rsidR="00B44978" w:rsidRPr="00902A98" w:rsidRDefault="00B44978" w:rsidP="00B44978">
      <w:pPr>
        <w:ind w:firstLine="708"/>
        <w:jc w:val="center"/>
        <w:rPr>
          <w:szCs w:val="28"/>
        </w:rPr>
      </w:pPr>
      <w:r w:rsidRPr="00902A98">
        <w:rPr>
          <w:szCs w:val="28"/>
        </w:rPr>
        <w:t>ПОСТАНОВЛЯЮ:</w:t>
      </w:r>
    </w:p>
    <w:p w:rsidR="00B44978" w:rsidRPr="00902A98" w:rsidRDefault="00B44978" w:rsidP="00B44978">
      <w:pPr>
        <w:jc w:val="both"/>
        <w:rPr>
          <w:color w:val="000000"/>
          <w:spacing w:val="-7"/>
          <w:szCs w:val="28"/>
        </w:rPr>
      </w:pPr>
      <w:r w:rsidRPr="00902A98">
        <w:rPr>
          <w:color w:val="000000"/>
          <w:spacing w:val="-2"/>
          <w:szCs w:val="28"/>
        </w:rPr>
        <w:tab/>
        <w:t xml:space="preserve">1. </w:t>
      </w:r>
      <w:r w:rsidRPr="00902A98">
        <w:rPr>
          <w:color w:val="000000"/>
          <w:spacing w:val="-7"/>
          <w:szCs w:val="28"/>
        </w:rPr>
        <w:t xml:space="preserve">Утвердить отчёт об исполнении бюджета Гагаринского сельского поселения  Морозовского района за </w:t>
      </w:r>
      <w:r w:rsidR="007B3054">
        <w:rPr>
          <w:color w:val="000000"/>
          <w:spacing w:val="-7"/>
          <w:szCs w:val="28"/>
        </w:rPr>
        <w:t>9 месяцев</w:t>
      </w:r>
      <w:r w:rsidRPr="00902A98">
        <w:rPr>
          <w:color w:val="000000"/>
          <w:spacing w:val="-7"/>
          <w:szCs w:val="28"/>
        </w:rPr>
        <w:t xml:space="preserve"> </w:t>
      </w:r>
      <w:r w:rsidR="00226B92" w:rsidRPr="00902A98">
        <w:rPr>
          <w:color w:val="000000"/>
          <w:spacing w:val="-7"/>
          <w:szCs w:val="28"/>
        </w:rPr>
        <w:t xml:space="preserve"> </w:t>
      </w:r>
      <w:r w:rsidRPr="00902A98">
        <w:rPr>
          <w:color w:val="000000"/>
          <w:spacing w:val="-7"/>
          <w:szCs w:val="28"/>
        </w:rPr>
        <w:t>201</w:t>
      </w:r>
      <w:r w:rsidR="00266731" w:rsidRPr="00902A98">
        <w:rPr>
          <w:color w:val="000000"/>
          <w:spacing w:val="-7"/>
          <w:szCs w:val="28"/>
        </w:rPr>
        <w:t>6</w:t>
      </w:r>
      <w:r w:rsidRPr="00902A98">
        <w:rPr>
          <w:color w:val="000000"/>
          <w:spacing w:val="-7"/>
          <w:szCs w:val="28"/>
        </w:rPr>
        <w:t xml:space="preserve"> года по доходам </w:t>
      </w:r>
      <w:r w:rsidR="007B3054">
        <w:rPr>
          <w:color w:val="000000"/>
          <w:spacing w:val="-7"/>
          <w:szCs w:val="28"/>
        </w:rPr>
        <w:t>4821,2</w:t>
      </w:r>
      <w:r w:rsidRPr="00902A98">
        <w:rPr>
          <w:color w:val="000000"/>
          <w:spacing w:val="-7"/>
          <w:szCs w:val="28"/>
        </w:rPr>
        <w:t xml:space="preserve"> тыс. руб., по расходам в сумме  </w:t>
      </w:r>
      <w:r w:rsidR="007B3054">
        <w:rPr>
          <w:color w:val="000000"/>
          <w:spacing w:val="-7"/>
          <w:szCs w:val="28"/>
        </w:rPr>
        <w:t>5803,9</w:t>
      </w:r>
      <w:r w:rsidRPr="00902A98">
        <w:rPr>
          <w:color w:val="000000"/>
          <w:spacing w:val="-7"/>
          <w:szCs w:val="28"/>
        </w:rPr>
        <w:t xml:space="preserve"> тыс. руб.</w:t>
      </w:r>
      <w:r w:rsidR="0045244E" w:rsidRPr="00902A98">
        <w:rPr>
          <w:color w:val="000000"/>
          <w:spacing w:val="-7"/>
          <w:szCs w:val="28"/>
        </w:rPr>
        <w:t xml:space="preserve"> Дефицит</w:t>
      </w:r>
      <w:r w:rsidRPr="00902A98">
        <w:rPr>
          <w:color w:val="000000"/>
          <w:spacing w:val="-7"/>
          <w:szCs w:val="28"/>
        </w:rPr>
        <w:t xml:space="preserve">  бюджета составляет в сумме </w:t>
      </w:r>
      <w:r w:rsidR="007B3054">
        <w:rPr>
          <w:color w:val="000000"/>
          <w:spacing w:val="-7"/>
          <w:szCs w:val="28"/>
        </w:rPr>
        <w:t>982,7</w:t>
      </w:r>
      <w:r w:rsidRPr="00902A98">
        <w:rPr>
          <w:color w:val="000000"/>
          <w:spacing w:val="-7"/>
          <w:szCs w:val="28"/>
        </w:rPr>
        <w:t xml:space="preserve"> тыс. руб.</w:t>
      </w:r>
    </w:p>
    <w:p w:rsidR="00B44978" w:rsidRPr="00902A98" w:rsidRDefault="00B44978" w:rsidP="00B44978">
      <w:pPr>
        <w:jc w:val="both"/>
        <w:rPr>
          <w:color w:val="000000"/>
          <w:spacing w:val="-4"/>
          <w:szCs w:val="28"/>
        </w:rPr>
      </w:pPr>
      <w:r w:rsidRPr="00902A98">
        <w:rPr>
          <w:color w:val="000000"/>
          <w:spacing w:val="-4"/>
          <w:szCs w:val="28"/>
        </w:rPr>
        <w:t xml:space="preserve">      </w:t>
      </w:r>
      <w:r w:rsidRPr="00902A98">
        <w:rPr>
          <w:color w:val="000000"/>
          <w:spacing w:val="-4"/>
          <w:szCs w:val="28"/>
        </w:rPr>
        <w:tab/>
        <w:t xml:space="preserve">Определить, что держателем отчёта об исполнении бюджета Гагаринского сельского поселения  Морозовского района  за </w:t>
      </w:r>
      <w:r w:rsidR="007B3054">
        <w:rPr>
          <w:color w:val="000000"/>
          <w:spacing w:val="-4"/>
          <w:szCs w:val="28"/>
        </w:rPr>
        <w:t>9 месяцев</w:t>
      </w:r>
      <w:r w:rsidR="007A5AD3" w:rsidRPr="00902A98">
        <w:rPr>
          <w:color w:val="000000"/>
          <w:spacing w:val="-4"/>
          <w:szCs w:val="28"/>
        </w:rPr>
        <w:t xml:space="preserve"> </w:t>
      </w:r>
      <w:r w:rsidRPr="00902A98">
        <w:rPr>
          <w:color w:val="000000"/>
          <w:spacing w:val="-4"/>
          <w:szCs w:val="28"/>
        </w:rPr>
        <w:t xml:space="preserve"> 201</w:t>
      </w:r>
      <w:r w:rsidR="00266731" w:rsidRPr="00902A98">
        <w:rPr>
          <w:color w:val="000000"/>
          <w:spacing w:val="-4"/>
          <w:szCs w:val="28"/>
        </w:rPr>
        <w:t>6</w:t>
      </w:r>
      <w:r w:rsidRPr="00902A98">
        <w:rPr>
          <w:color w:val="000000"/>
          <w:spacing w:val="-4"/>
          <w:szCs w:val="28"/>
        </w:rPr>
        <w:t xml:space="preserve"> года является сектор экономики и финансов Администрации  Гагаринского сельского поселения.</w:t>
      </w:r>
    </w:p>
    <w:p w:rsidR="00B44978" w:rsidRPr="00902A98" w:rsidRDefault="00B44978" w:rsidP="00B44978">
      <w:pPr>
        <w:ind w:firstLine="708"/>
        <w:jc w:val="both"/>
        <w:rPr>
          <w:color w:val="000000"/>
          <w:spacing w:val="-6"/>
          <w:szCs w:val="28"/>
        </w:rPr>
      </w:pPr>
      <w:r w:rsidRPr="00902A98">
        <w:rPr>
          <w:color w:val="000000"/>
          <w:spacing w:val="6"/>
          <w:szCs w:val="28"/>
        </w:rPr>
        <w:t xml:space="preserve">2. В целях информации населения поселения опубликовать сведения о ходе исполнения бюджета Гагаринского сельского поселения Морозовского района за </w:t>
      </w:r>
      <w:r w:rsidR="007B3054">
        <w:rPr>
          <w:color w:val="000000"/>
          <w:spacing w:val="6"/>
          <w:szCs w:val="28"/>
        </w:rPr>
        <w:t>9 месяцев</w:t>
      </w:r>
      <w:r w:rsidR="007A5AD3" w:rsidRPr="00902A98">
        <w:rPr>
          <w:color w:val="000000"/>
          <w:spacing w:val="6"/>
          <w:szCs w:val="28"/>
        </w:rPr>
        <w:t xml:space="preserve"> </w:t>
      </w:r>
      <w:r w:rsidRPr="00902A98">
        <w:rPr>
          <w:color w:val="000000"/>
          <w:spacing w:val="6"/>
          <w:szCs w:val="28"/>
        </w:rPr>
        <w:t xml:space="preserve"> 201</w:t>
      </w:r>
      <w:r w:rsidR="00266731" w:rsidRPr="00902A98">
        <w:rPr>
          <w:color w:val="000000"/>
          <w:spacing w:val="6"/>
          <w:szCs w:val="28"/>
        </w:rPr>
        <w:t>6</w:t>
      </w:r>
      <w:r w:rsidRPr="00902A98">
        <w:rPr>
          <w:color w:val="000000"/>
          <w:spacing w:val="6"/>
          <w:szCs w:val="28"/>
        </w:rPr>
        <w:t xml:space="preserve"> года, </w:t>
      </w:r>
      <w:proofErr w:type="gramStart"/>
      <w:r w:rsidRPr="00902A98">
        <w:rPr>
          <w:color w:val="000000"/>
          <w:spacing w:val="6"/>
          <w:szCs w:val="28"/>
        </w:rPr>
        <w:t>согласно  приложения</w:t>
      </w:r>
      <w:proofErr w:type="gramEnd"/>
      <w:r w:rsidRPr="00902A98">
        <w:rPr>
          <w:color w:val="000000"/>
          <w:spacing w:val="6"/>
          <w:szCs w:val="28"/>
        </w:rPr>
        <w:t xml:space="preserve"> 1 к настоящему постановлению.</w:t>
      </w:r>
    </w:p>
    <w:p w:rsidR="00B44978" w:rsidRPr="00902A98" w:rsidRDefault="00B44978" w:rsidP="00B449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A98">
        <w:rPr>
          <w:rFonts w:ascii="Times New Roman" w:hAnsi="Times New Roman" w:cs="Times New Roman"/>
          <w:sz w:val="28"/>
          <w:szCs w:val="28"/>
        </w:rPr>
        <w:lastRenderedPageBreak/>
        <w:t xml:space="preserve">         3. 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</w:t>
      </w:r>
      <w:r w:rsidR="007B3054">
        <w:rPr>
          <w:rFonts w:ascii="Times New Roman" w:hAnsi="Times New Roman" w:cs="Times New Roman"/>
          <w:sz w:val="28"/>
          <w:szCs w:val="28"/>
        </w:rPr>
        <w:t>9</w:t>
      </w:r>
      <w:r w:rsidRPr="00902A98">
        <w:rPr>
          <w:rFonts w:ascii="Times New Roman" w:hAnsi="Times New Roman" w:cs="Times New Roman"/>
          <w:sz w:val="28"/>
          <w:szCs w:val="28"/>
        </w:rPr>
        <w:t xml:space="preserve"> </w:t>
      </w:r>
      <w:r w:rsidR="007B3054">
        <w:rPr>
          <w:rFonts w:ascii="Times New Roman" w:hAnsi="Times New Roman" w:cs="Times New Roman"/>
          <w:sz w:val="28"/>
          <w:szCs w:val="28"/>
        </w:rPr>
        <w:t>месяцев</w:t>
      </w:r>
      <w:r w:rsidR="007A5AD3" w:rsidRPr="00902A98">
        <w:rPr>
          <w:rFonts w:ascii="Times New Roman" w:hAnsi="Times New Roman" w:cs="Times New Roman"/>
          <w:sz w:val="28"/>
          <w:szCs w:val="28"/>
        </w:rPr>
        <w:t xml:space="preserve"> </w:t>
      </w:r>
      <w:r w:rsidRPr="00902A98">
        <w:rPr>
          <w:rFonts w:ascii="Times New Roman" w:hAnsi="Times New Roman" w:cs="Times New Roman"/>
          <w:sz w:val="28"/>
          <w:szCs w:val="28"/>
        </w:rPr>
        <w:t>201</w:t>
      </w:r>
      <w:r w:rsidR="00266731" w:rsidRPr="00902A98">
        <w:rPr>
          <w:rFonts w:ascii="Times New Roman" w:hAnsi="Times New Roman" w:cs="Times New Roman"/>
          <w:sz w:val="28"/>
          <w:szCs w:val="28"/>
        </w:rPr>
        <w:t>6</w:t>
      </w:r>
      <w:r w:rsidRPr="00902A98">
        <w:rPr>
          <w:rFonts w:ascii="Times New Roman" w:hAnsi="Times New Roman" w:cs="Times New Roman"/>
          <w:sz w:val="28"/>
          <w:szCs w:val="28"/>
        </w:rPr>
        <w:t xml:space="preserve"> года опубликовать</w:t>
      </w:r>
      <w:r w:rsidRPr="00902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A98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B44978" w:rsidRPr="00902A98" w:rsidRDefault="00B44978" w:rsidP="00B44978">
      <w:pPr>
        <w:jc w:val="both"/>
        <w:rPr>
          <w:szCs w:val="28"/>
        </w:rPr>
      </w:pPr>
      <w:r w:rsidRPr="00902A98">
        <w:rPr>
          <w:i/>
          <w:szCs w:val="28"/>
        </w:rPr>
        <w:t xml:space="preserve">           </w:t>
      </w:r>
      <w:r w:rsidRPr="00902A98">
        <w:rPr>
          <w:szCs w:val="28"/>
        </w:rPr>
        <w:t>4. Направить настоящее постановление  и отчет  об исполнении бюджета Гагаринского сельского поселения Морозовского района  в Собрание депутатов Гагаринского сельского поселения.</w:t>
      </w:r>
    </w:p>
    <w:p w:rsidR="00B44978" w:rsidRPr="00902A98" w:rsidRDefault="00B44978" w:rsidP="00B449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2A98">
        <w:rPr>
          <w:rFonts w:ascii="Times New Roman" w:hAnsi="Times New Roman" w:cs="Times New Roman"/>
          <w:sz w:val="28"/>
          <w:szCs w:val="28"/>
        </w:rPr>
        <w:t xml:space="preserve"> 5. Постановление вступает в силу с  момента его подписания и подлежит  официального опубликованию (обнародованию).</w:t>
      </w:r>
    </w:p>
    <w:p w:rsidR="00B44978" w:rsidRPr="00902A98" w:rsidRDefault="00B44978" w:rsidP="00B44978">
      <w:pPr>
        <w:jc w:val="both"/>
        <w:rPr>
          <w:szCs w:val="28"/>
        </w:rPr>
      </w:pPr>
      <w:r w:rsidRPr="00902A98">
        <w:rPr>
          <w:szCs w:val="28"/>
        </w:rPr>
        <w:t xml:space="preserve">           6. </w:t>
      </w:r>
      <w:proofErr w:type="gramStart"/>
      <w:r w:rsidRPr="00902A98">
        <w:rPr>
          <w:szCs w:val="28"/>
        </w:rPr>
        <w:t>Контроль за</w:t>
      </w:r>
      <w:proofErr w:type="gramEnd"/>
      <w:r w:rsidRPr="00902A98">
        <w:rPr>
          <w:szCs w:val="28"/>
        </w:rPr>
        <w:t xml:space="preserve"> выполнением настоящего постановления оставляю за собой.</w:t>
      </w:r>
    </w:p>
    <w:p w:rsidR="00B44978" w:rsidRPr="00902A98" w:rsidRDefault="00B44978" w:rsidP="00B44978">
      <w:pPr>
        <w:ind w:firstLine="708"/>
        <w:jc w:val="both"/>
        <w:rPr>
          <w:szCs w:val="28"/>
        </w:rPr>
      </w:pPr>
    </w:p>
    <w:p w:rsidR="00B44978" w:rsidRPr="00902A98" w:rsidRDefault="00B44978" w:rsidP="00B44978">
      <w:pPr>
        <w:ind w:firstLine="708"/>
        <w:jc w:val="both"/>
        <w:rPr>
          <w:szCs w:val="28"/>
        </w:rPr>
      </w:pPr>
    </w:p>
    <w:p w:rsidR="00B44978" w:rsidRPr="00902A98" w:rsidRDefault="00B44978" w:rsidP="00B44978">
      <w:pPr>
        <w:ind w:firstLine="708"/>
        <w:jc w:val="both"/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B44978" w:rsidRPr="00902A98" w:rsidTr="00BF329C">
        <w:trPr>
          <w:trHeight w:val="100"/>
        </w:trPr>
        <w:tc>
          <w:tcPr>
            <w:tcW w:w="7158" w:type="dxa"/>
          </w:tcPr>
          <w:p w:rsidR="00B44978" w:rsidRPr="00902A98" w:rsidRDefault="00B44978" w:rsidP="00BF329C">
            <w:pPr>
              <w:rPr>
                <w:szCs w:val="28"/>
              </w:rPr>
            </w:pPr>
            <w:r w:rsidRPr="00902A98">
              <w:rPr>
                <w:szCs w:val="28"/>
              </w:rPr>
              <w:t xml:space="preserve">Глава Гагаринского </w:t>
            </w:r>
          </w:p>
          <w:p w:rsidR="00B44978" w:rsidRPr="00902A98" w:rsidRDefault="00B44978" w:rsidP="00BF329C">
            <w:pPr>
              <w:rPr>
                <w:szCs w:val="28"/>
              </w:rPr>
            </w:pPr>
            <w:r w:rsidRPr="00902A98">
              <w:rPr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  <w:p w:rsidR="00B44978" w:rsidRPr="00902A98" w:rsidRDefault="00B44978" w:rsidP="00BF329C">
            <w:pPr>
              <w:rPr>
                <w:szCs w:val="28"/>
              </w:rPr>
            </w:pPr>
            <w:proofErr w:type="spellStart"/>
            <w:r w:rsidRPr="00902A98">
              <w:rPr>
                <w:szCs w:val="28"/>
              </w:rPr>
              <w:t>Н.Н.Святогоров</w:t>
            </w:r>
            <w:proofErr w:type="spellEnd"/>
          </w:p>
        </w:tc>
      </w:tr>
    </w:tbl>
    <w:p w:rsidR="00B44978" w:rsidRPr="00902A98" w:rsidRDefault="00B44978" w:rsidP="00B44978">
      <w:pPr>
        <w:pStyle w:val="31"/>
        <w:rPr>
          <w:sz w:val="28"/>
          <w:szCs w:val="28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     </w:t>
      </w: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jc w:val="left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</w:t>
      </w: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lastRenderedPageBreak/>
        <w:t xml:space="preserve">                                    </w:t>
      </w:r>
      <w:r w:rsidR="00636FC0" w:rsidRPr="00902A98">
        <w:rPr>
          <w:szCs w:val="28"/>
        </w:rPr>
        <w:t xml:space="preserve">                                            </w:t>
      </w:r>
      <w:r w:rsidRPr="00902A98">
        <w:rPr>
          <w:szCs w:val="28"/>
        </w:rPr>
        <w:t xml:space="preserve"> Приложение 1</w:t>
      </w:r>
    </w:p>
    <w:p w:rsidR="00B44978" w:rsidRPr="00902A98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к  Постановлению Администрации </w:t>
      </w:r>
    </w:p>
    <w:p w:rsidR="00B44978" w:rsidRPr="00902A98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Гагаринского сельского поселения </w:t>
      </w:r>
    </w:p>
    <w:p w:rsidR="00B44978" w:rsidRPr="00902A98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       </w:t>
      </w:r>
      <w:r w:rsidR="00302601" w:rsidRPr="00902A98">
        <w:rPr>
          <w:szCs w:val="28"/>
        </w:rPr>
        <w:t xml:space="preserve">                              </w:t>
      </w:r>
      <w:r w:rsidRPr="00902A98">
        <w:rPr>
          <w:szCs w:val="28"/>
        </w:rPr>
        <w:t xml:space="preserve">  от </w:t>
      </w:r>
      <w:r w:rsidR="00CA2182" w:rsidRPr="00902A98">
        <w:rPr>
          <w:szCs w:val="28"/>
        </w:rPr>
        <w:t>_______</w:t>
      </w:r>
      <w:r w:rsidR="004C3259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FC5738" w:rsidRPr="00902A98">
        <w:rPr>
          <w:szCs w:val="28"/>
        </w:rPr>
        <w:t>6г.</w:t>
      </w:r>
      <w:r w:rsidR="00302601" w:rsidRPr="00902A98">
        <w:rPr>
          <w:szCs w:val="28"/>
        </w:rPr>
        <w:t xml:space="preserve">   №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B44978" w:rsidRPr="00902A98" w:rsidTr="00BF329C">
        <w:tc>
          <w:tcPr>
            <w:tcW w:w="634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</w:tc>
        <w:tc>
          <w:tcPr>
            <w:tcW w:w="322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</w:tc>
      </w:tr>
    </w:tbl>
    <w:p w:rsidR="00B44978" w:rsidRPr="00902A98" w:rsidRDefault="00B44978" w:rsidP="00B44978">
      <w:pPr>
        <w:tabs>
          <w:tab w:val="left" w:pos="2500"/>
        </w:tabs>
        <w:rPr>
          <w:szCs w:val="28"/>
        </w:rPr>
      </w:pPr>
      <w:r w:rsidRPr="00902A98">
        <w:rPr>
          <w:szCs w:val="28"/>
        </w:rPr>
        <w:t xml:space="preserve">                    Сведения о ходе исполнения бюджета Гагаринского</w:t>
      </w:r>
    </w:p>
    <w:p w:rsidR="00B44978" w:rsidRPr="00902A98" w:rsidRDefault="00B44978" w:rsidP="00B44978">
      <w:pPr>
        <w:tabs>
          <w:tab w:val="left" w:pos="2500"/>
        </w:tabs>
        <w:jc w:val="center"/>
        <w:rPr>
          <w:szCs w:val="28"/>
        </w:rPr>
      </w:pPr>
      <w:r w:rsidRPr="00902A98">
        <w:rPr>
          <w:szCs w:val="28"/>
        </w:rPr>
        <w:t xml:space="preserve">сельского поселения Морозовского района за </w:t>
      </w:r>
      <w:r w:rsidR="004C377A">
        <w:rPr>
          <w:szCs w:val="28"/>
        </w:rPr>
        <w:t>9</w:t>
      </w:r>
      <w:r w:rsidRPr="00902A98">
        <w:rPr>
          <w:szCs w:val="28"/>
        </w:rPr>
        <w:t xml:space="preserve"> </w:t>
      </w:r>
      <w:r w:rsidR="004C377A">
        <w:rPr>
          <w:color w:val="000000"/>
          <w:spacing w:val="-7"/>
          <w:szCs w:val="28"/>
        </w:rPr>
        <w:t>месяцев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FC5738" w:rsidRPr="00902A98">
        <w:rPr>
          <w:szCs w:val="28"/>
        </w:rPr>
        <w:t>6</w:t>
      </w:r>
      <w:r w:rsidRPr="00902A98">
        <w:rPr>
          <w:szCs w:val="28"/>
        </w:rPr>
        <w:t xml:space="preserve"> года</w:t>
      </w:r>
    </w:p>
    <w:p w:rsidR="00B44978" w:rsidRPr="00902A98" w:rsidRDefault="00B44978" w:rsidP="00B44978">
      <w:pPr>
        <w:tabs>
          <w:tab w:val="left" w:pos="2119"/>
        </w:tabs>
        <w:jc w:val="both"/>
        <w:rPr>
          <w:b/>
          <w:szCs w:val="28"/>
        </w:rPr>
      </w:pPr>
      <w:r w:rsidRPr="00902A98">
        <w:rPr>
          <w:szCs w:val="28"/>
        </w:rPr>
        <w:t xml:space="preserve">         Исполнение бюджета Гагаринского сельского поселения Морозовского района  за </w:t>
      </w:r>
      <w:r w:rsidR="004C377A">
        <w:rPr>
          <w:szCs w:val="28"/>
        </w:rPr>
        <w:t>9 месяцев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FC5738" w:rsidRPr="00902A98">
        <w:rPr>
          <w:szCs w:val="28"/>
        </w:rPr>
        <w:t>6</w:t>
      </w:r>
      <w:r w:rsidRPr="00902A98">
        <w:rPr>
          <w:szCs w:val="28"/>
        </w:rPr>
        <w:t xml:space="preserve">г. составило по доходам </w:t>
      </w:r>
      <w:r w:rsidR="004C377A">
        <w:rPr>
          <w:szCs w:val="28"/>
        </w:rPr>
        <w:t>4821,2</w:t>
      </w:r>
      <w:r w:rsidRPr="00902A98">
        <w:rPr>
          <w:szCs w:val="28"/>
        </w:rPr>
        <w:t xml:space="preserve"> тыс. руб. или</w:t>
      </w:r>
      <w:r w:rsidR="001F1D2E" w:rsidRPr="00902A98">
        <w:rPr>
          <w:szCs w:val="28"/>
        </w:rPr>
        <w:t xml:space="preserve"> </w:t>
      </w:r>
      <w:r w:rsidR="004C377A">
        <w:rPr>
          <w:szCs w:val="28"/>
        </w:rPr>
        <w:t>42,3</w:t>
      </w:r>
      <w:r w:rsidRPr="00902A98">
        <w:rPr>
          <w:szCs w:val="28"/>
        </w:rPr>
        <w:t xml:space="preserve"> процента к годовому плану и по расходам в сумме </w:t>
      </w:r>
      <w:r w:rsidR="004C377A">
        <w:rPr>
          <w:szCs w:val="28"/>
        </w:rPr>
        <w:t>5803,9</w:t>
      </w:r>
      <w:r w:rsidRPr="00902A98">
        <w:rPr>
          <w:szCs w:val="28"/>
        </w:rPr>
        <w:t xml:space="preserve"> тыс. руб. или </w:t>
      </w:r>
      <w:r w:rsidR="004C377A">
        <w:rPr>
          <w:szCs w:val="28"/>
        </w:rPr>
        <w:t>45,3</w:t>
      </w:r>
      <w:r w:rsidRPr="00902A98">
        <w:rPr>
          <w:szCs w:val="28"/>
        </w:rPr>
        <w:t xml:space="preserve"> процента к годовому плану. </w:t>
      </w:r>
      <w:r w:rsidR="006C75ED" w:rsidRPr="00902A98">
        <w:rPr>
          <w:szCs w:val="28"/>
        </w:rPr>
        <w:t>Дефицит</w:t>
      </w:r>
      <w:r w:rsidRPr="00902A98">
        <w:rPr>
          <w:szCs w:val="28"/>
        </w:rPr>
        <w:t xml:space="preserve"> по итогам за </w:t>
      </w:r>
      <w:r w:rsidR="004C377A">
        <w:rPr>
          <w:szCs w:val="28"/>
        </w:rPr>
        <w:t xml:space="preserve">9 месяцев </w:t>
      </w:r>
      <w:r w:rsidRPr="00902A98">
        <w:rPr>
          <w:szCs w:val="28"/>
        </w:rPr>
        <w:t>201</w:t>
      </w:r>
      <w:r w:rsidR="00FC5738" w:rsidRPr="00902A98">
        <w:rPr>
          <w:szCs w:val="28"/>
        </w:rPr>
        <w:t>6</w:t>
      </w:r>
      <w:r w:rsidRPr="00902A98">
        <w:rPr>
          <w:szCs w:val="28"/>
        </w:rPr>
        <w:t xml:space="preserve"> года составил </w:t>
      </w:r>
      <w:r w:rsidR="004C377A">
        <w:rPr>
          <w:szCs w:val="28"/>
        </w:rPr>
        <w:t>982,7</w:t>
      </w:r>
      <w:r w:rsidRPr="00902A98">
        <w:rPr>
          <w:szCs w:val="28"/>
        </w:rPr>
        <w:t xml:space="preserve"> тыс. руб. </w:t>
      </w:r>
    </w:p>
    <w:p w:rsidR="00CE3512" w:rsidRDefault="00B44978" w:rsidP="00B44978">
      <w:pPr>
        <w:ind w:firstLine="708"/>
        <w:jc w:val="both"/>
        <w:rPr>
          <w:szCs w:val="28"/>
        </w:rPr>
      </w:pPr>
      <w:r w:rsidRPr="00902A98">
        <w:rPr>
          <w:szCs w:val="28"/>
        </w:rPr>
        <w:t xml:space="preserve">Показатели бюджета поселения за </w:t>
      </w:r>
      <w:r w:rsidR="00CE3512">
        <w:rPr>
          <w:szCs w:val="28"/>
        </w:rPr>
        <w:t>9 месяцев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517593" w:rsidRPr="00902A98">
        <w:rPr>
          <w:szCs w:val="28"/>
        </w:rPr>
        <w:t>6</w:t>
      </w:r>
      <w:r w:rsidRPr="00902A98">
        <w:rPr>
          <w:szCs w:val="28"/>
        </w:rPr>
        <w:t xml:space="preserve"> года прилагаются. Налоговые и неналоговые доходы бюджета  сельск</w:t>
      </w:r>
      <w:r w:rsidR="00CE3512">
        <w:rPr>
          <w:szCs w:val="28"/>
        </w:rPr>
        <w:t xml:space="preserve">ого поселения исполнены в сумме 3402,4 </w:t>
      </w:r>
      <w:r w:rsidRPr="00902A98">
        <w:rPr>
          <w:szCs w:val="28"/>
        </w:rPr>
        <w:t xml:space="preserve">тыс. руб. или </w:t>
      </w:r>
      <w:r w:rsidR="00CE3512">
        <w:rPr>
          <w:szCs w:val="28"/>
        </w:rPr>
        <w:t xml:space="preserve">52,7 </w:t>
      </w:r>
      <w:r w:rsidRPr="00902A98">
        <w:rPr>
          <w:szCs w:val="28"/>
        </w:rPr>
        <w:t xml:space="preserve">процента к годовым плановым назначениям. Данный показатель </w:t>
      </w:r>
      <w:r w:rsidR="00CE3512">
        <w:rPr>
          <w:szCs w:val="28"/>
        </w:rPr>
        <w:t>ниже</w:t>
      </w:r>
      <w:r w:rsidRPr="00902A98">
        <w:rPr>
          <w:szCs w:val="28"/>
        </w:rPr>
        <w:t xml:space="preserve"> уровня аналогичного периода прошлого года на </w:t>
      </w:r>
      <w:r w:rsidR="004D74B6" w:rsidRPr="00902A98">
        <w:rPr>
          <w:szCs w:val="28"/>
        </w:rPr>
        <w:t xml:space="preserve"> </w:t>
      </w:r>
      <w:r w:rsidR="00CE3512">
        <w:rPr>
          <w:szCs w:val="28"/>
        </w:rPr>
        <w:t>927,6</w:t>
      </w:r>
      <w:r w:rsidRPr="00902A98">
        <w:rPr>
          <w:szCs w:val="28"/>
        </w:rPr>
        <w:t xml:space="preserve"> тыс. руб. или </w:t>
      </w:r>
      <w:r w:rsidR="00705B47">
        <w:rPr>
          <w:szCs w:val="28"/>
        </w:rPr>
        <w:t>27,3</w:t>
      </w:r>
      <w:r w:rsidRPr="00902A98">
        <w:rPr>
          <w:szCs w:val="28"/>
        </w:rPr>
        <w:t xml:space="preserve"> процента. </w:t>
      </w:r>
    </w:p>
    <w:p w:rsidR="00B44978" w:rsidRPr="00902A98" w:rsidRDefault="00B44978" w:rsidP="00CE3512">
      <w:pPr>
        <w:ind w:firstLine="708"/>
        <w:jc w:val="both"/>
        <w:rPr>
          <w:szCs w:val="28"/>
        </w:rPr>
      </w:pPr>
      <w:r w:rsidRPr="00902A98">
        <w:rPr>
          <w:szCs w:val="28"/>
        </w:rPr>
        <w:t xml:space="preserve">Наибольший удельный вес в структуре занимает налог на доходы физических лиц </w:t>
      </w:r>
      <w:r w:rsidR="00CE3512">
        <w:rPr>
          <w:szCs w:val="28"/>
        </w:rPr>
        <w:t xml:space="preserve">1922,9 </w:t>
      </w:r>
      <w:r w:rsidRPr="00902A98">
        <w:rPr>
          <w:szCs w:val="28"/>
        </w:rPr>
        <w:t xml:space="preserve">тыс. руб. или </w:t>
      </w:r>
      <w:r w:rsidR="00CE3512">
        <w:rPr>
          <w:szCs w:val="28"/>
        </w:rPr>
        <w:t>75,4</w:t>
      </w:r>
      <w:r w:rsidRPr="00902A98">
        <w:rPr>
          <w:szCs w:val="28"/>
        </w:rPr>
        <w:t xml:space="preserve"> процента</w:t>
      </w:r>
      <w:r w:rsidR="00864D1C" w:rsidRPr="00902A98">
        <w:rPr>
          <w:szCs w:val="28"/>
        </w:rPr>
        <w:t xml:space="preserve"> </w:t>
      </w:r>
      <w:r w:rsidR="00705B47">
        <w:rPr>
          <w:szCs w:val="28"/>
        </w:rPr>
        <w:t xml:space="preserve"> к годовым плановым назначениям</w:t>
      </w:r>
      <w:r w:rsidRPr="00902A98">
        <w:rPr>
          <w:szCs w:val="28"/>
        </w:rPr>
        <w:t>,</w:t>
      </w:r>
      <w:r w:rsidRPr="00902A98">
        <w:rPr>
          <w:b/>
          <w:i/>
          <w:szCs w:val="28"/>
        </w:rPr>
        <w:t xml:space="preserve"> </w:t>
      </w:r>
      <w:r w:rsidR="00480692" w:rsidRPr="00902A98">
        <w:rPr>
          <w:szCs w:val="28"/>
        </w:rPr>
        <w:t>в сравнении с 2015</w:t>
      </w:r>
      <w:r w:rsidRPr="00902A98">
        <w:rPr>
          <w:szCs w:val="28"/>
        </w:rPr>
        <w:t xml:space="preserve"> годом на</w:t>
      </w:r>
      <w:r w:rsidR="00F43827" w:rsidRPr="00902A98">
        <w:rPr>
          <w:szCs w:val="28"/>
        </w:rPr>
        <w:t xml:space="preserve"> </w:t>
      </w:r>
      <w:r w:rsidR="00705B47">
        <w:rPr>
          <w:szCs w:val="28"/>
        </w:rPr>
        <w:t>158,8</w:t>
      </w:r>
      <w:r w:rsidRPr="00902A98">
        <w:rPr>
          <w:szCs w:val="28"/>
        </w:rPr>
        <w:t xml:space="preserve"> тыс. рублей </w:t>
      </w:r>
      <w:r w:rsidR="00F43827" w:rsidRPr="00902A98">
        <w:rPr>
          <w:szCs w:val="28"/>
        </w:rPr>
        <w:t>больше</w:t>
      </w:r>
      <w:r w:rsidRPr="00902A98">
        <w:rPr>
          <w:szCs w:val="28"/>
        </w:rPr>
        <w:t xml:space="preserve">  (на </w:t>
      </w:r>
      <w:r w:rsidR="00705B47">
        <w:rPr>
          <w:szCs w:val="28"/>
        </w:rPr>
        <w:t>9,0</w:t>
      </w:r>
      <w:r w:rsidRPr="00902A98">
        <w:rPr>
          <w:szCs w:val="28"/>
        </w:rPr>
        <w:t xml:space="preserve"> %).</w:t>
      </w:r>
    </w:p>
    <w:p w:rsidR="00737EAE" w:rsidRPr="00902A98" w:rsidRDefault="00737EAE" w:rsidP="00B44978">
      <w:pPr>
        <w:tabs>
          <w:tab w:val="left" w:pos="3420"/>
        </w:tabs>
        <w:jc w:val="both"/>
        <w:rPr>
          <w:szCs w:val="28"/>
        </w:rPr>
      </w:pPr>
      <w:r w:rsidRPr="00902A98">
        <w:rPr>
          <w:color w:val="000000"/>
          <w:szCs w:val="28"/>
        </w:rPr>
        <w:t xml:space="preserve">Акцизы по подакцизным товарам поступления за </w:t>
      </w:r>
      <w:r w:rsidR="00705B47">
        <w:rPr>
          <w:color w:val="000000"/>
          <w:szCs w:val="28"/>
        </w:rPr>
        <w:t xml:space="preserve">9 месяцев </w:t>
      </w:r>
      <w:r w:rsidRPr="00902A98">
        <w:rPr>
          <w:color w:val="000000"/>
          <w:szCs w:val="28"/>
        </w:rPr>
        <w:t>2016года</w:t>
      </w:r>
      <w:r w:rsidR="00236FFE" w:rsidRPr="00902A98">
        <w:rPr>
          <w:color w:val="000000"/>
          <w:szCs w:val="28"/>
        </w:rPr>
        <w:t xml:space="preserve"> составили</w:t>
      </w:r>
      <w:r w:rsidRPr="00902A98">
        <w:rPr>
          <w:color w:val="000000"/>
          <w:szCs w:val="28"/>
        </w:rPr>
        <w:t xml:space="preserve"> </w:t>
      </w:r>
      <w:r w:rsidR="00705B47">
        <w:rPr>
          <w:color w:val="000000"/>
          <w:szCs w:val="28"/>
        </w:rPr>
        <w:t>537,6</w:t>
      </w:r>
      <w:r w:rsidRPr="00902A98">
        <w:rPr>
          <w:color w:val="000000"/>
          <w:szCs w:val="28"/>
        </w:rPr>
        <w:t xml:space="preserve"> тыс.</w:t>
      </w:r>
      <w:r w:rsidR="00236FFE" w:rsidRPr="00902A98">
        <w:rPr>
          <w:color w:val="000000"/>
          <w:szCs w:val="28"/>
        </w:rPr>
        <w:t xml:space="preserve"> </w:t>
      </w:r>
      <w:r w:rsidRPr="00902A98">
        <w:rPr>
          <w:color w:val="000000"/>
          <w:szCs w:val="28"/>
        </w:rPr>
        <w:t>руб</w:t>
      </w:r>
      <w:r w:rsidR="00236FFE" w:rsidRPr="00902A98">
        <w:rPr>
          <w:color w:val="000000"/>
          <w:szCs w:val="28"/>
        </w:rPr>
        <w:t>лей</w:t>
      </w:r>
      <w:proofErr w:type="gramStart"/>
      <w:r w:rsidRPr="00902A98">
        <w:rPr>
          <w:color w:val="000000"/>
          <w:szCs w:val="28"/>
        </w:rPr>
        <w:t xml:space="preserve"> ,</w:t>
      </w:r>
      <w:proofErr w:type="gramEnd"/>
      <w:r w:rsidR="00705B47">
        <w:rPr>
          <w:color w:val="000000"/>
          <w:szCs w:val="28"/>
        </w:rPr>
        <w:t xml:space="preserve"> </w:t>
      </w:r>
      <w:r w:rsidRPr="00902A98">
        <w:rPr>
          <w:color w:val="000000"/>
          <w:szCs w:val="28"/>
        </w:rPr>
        <w:t>что</w:t>
      </w:r>
      <w:r w:rsidR="00236FFE" w:rsidRPr="00902A98">
        <w:rPr>
          <w:color w:val="000000"/>
          <w:szCs w:val="28"/>
        </w:rPr>
        <w:t xml:space="preserve"> составляет </w:t>
      </w:r>
      <w:r w:rsidR="00705B47">
        <w:rPr>
          <w:color w:val="000000"/>
          <w:szCs w:val="28"/>
        </w:rPr>
        <w:t>83,1</w:t>
      </w:r>
      <w:r w:rsidR="00236FFE" w:rsidRPr="00902A98">
        <w:rPr>
          <w:color w:val="000000"/>
          <w:szCs w:val="28"/>
        </w:rPr>
        <w:t>% от плановых назначений.</w:t>
      </w:r>
    </w:p>
    <w:p w:rsidR="00B44978" w:rsidRPr="00902A98" w:rsidRDefault="00B44978" w:rsidP="00B44978">
      <w:pPr>
        <w:jc w:val="both"/>
        <w:rPr>
          <w:szCs w:val="28"/>
        </w:rPr>
      </w:pPr>
      <w:r w:rsidRPr="00902A98">
        <w:rPr>
          <w:szCs w:val="28"/>
        </w:rPr>
        <w:t xml:space="preserve">       Наблюдается  </w:t>
      </w:r>
      <w:r w:rsidR="00480692" w:rsidRPr="00902A98">
        <w:rPr>
          <w:szCs w:val="28"/>
        </w:rPr>
        <w:t>уменьшение</w:t>
      </w:r>
      <w:r w:rsidRPr="00902A98">
        <w:rPr>
          <w:szCs w:val="28"/>
        </w:rPr>
        <w:t xml:space="preserve">  поступлений земельного налога за </w:t>
      </w:r>
      <w:r w:rsidR="00705B47">
        <w:rPr>
          <w:szCs w:val="28"/>
        </w:rPr>
        <w:t>9</w:t>
      </w:r>
      <w:r w:rsidR="000C21E4" w:rsidRPr="00902A98">
        <w:rPr>
          <w:color w:val="000000"/>
          <w:spacing w:val="-7"/>
          <w:szCs w:val="28"/>
        </w:rPr>
        <w:t xml:space="preserve"> </w:t>
      </w:r>
      <w:r w:rsidR="00705B47">
        <w:rPr>
          <w:szCs w:val="28"/>
        </w:rPr>
        <w:t>месяцев</w:t>
      </w:r>
      <w:r w:rsidRPr="00902A98">
        <w:rPr>
          <w:szCs w:val="28"/>
        </w:rPr>
        <w:t xml:space="preserve"> 201</w:t>
      </w:r>
      <w:r w:rsidR="00480692" w:rsidRPr="00902A98">
        <w:rPr>
          <w:szCs w:val="28"/>
        </w:rPr>
        <w:t>6</w:t>
      </w:r>
      <w:r w:rsidR="00705B47">
        <w:rPr>
          <w:szCs w:val="28"/>
        </w:rPr>
        <w:t xml:space="preserve"> года,</w:t>
      </w:r>
      <w:r w:rsidRPr="00902A98">
        <w:rPr>
          <w:szCs w:val="28"/>
        </w:rPr>
        <w:t xml:space="preserve"> поступило </w:t>
      </w:r>
      <w:r w:rsidR="00705B47">
        <w:rPr>
          <w:szCs w:val="28"/>
        </w:rPr>
        <w:t>537,7</w:t>
      </w:r>
      <w:r w:rsidRPr="00902A98">
        <w:rPr>
          <w:szCs w:val="28"/>
        </w:rPr>
        <w:t xml:space="preserve"> тыс. руб. по сравнению с 201</w:t>
      </w:r>
      <w:r w:rsidR="00480692" w:rsidRPr="00902A98">
        <w:rPr>
          <w:szCs w:val="28"/>
        </w:rPr>
        <w:t xml:space="preserve">5 </w:t>
      </w:r>
      <w:r w:rsidRPr="00902A98">
        <w:rPr>
          <w:szCs w:val="28"/>
        </w:rPr>
        <w:t xml:space="preserve">годом  на  </w:t>
      </w:r>
      <w:r w:rsidR="00705B47">
        <w:rPr>
          <w:szCs w:val="28"/>
        </w:rPr>
        <w:t>10395,2</w:t>
      </w:r>
      <w:r w:rsidRPr="00902A98">
        <w:rPr>
          <w:szCs w:val="28"/>
        </w:rPr>
        <w:t xml:space="preserve"> тыс. руб. </w:t>
      </w:r>
      <w:r w:rsidR="00480692" w:rsidRPr="00902A98">
        <w:rPr>
          <w:szCs w:val="28"/>
        </w:rPr>
        <w:t>меньше</w:t>
      </w:r>
      <w:r w:rsidRPr="00902A98">
        <w:rPr>
          <w:szCs w:val="28"/>
        </w:rPr>
        <w:t>, к аналогичному показателю 201</w:t>
      </w:r>
      <w:r w:rsidR="00480692" w:rsidRPr="00902A98">
        <w:rPr>
          <w:szCs w:val="28"/>
        </w:rPr>
        <w:t>5</w:t>
      </w:r>
      <w:r w:rsidRPr="00902A98">
        <w:rPr>
          <w:szCs w:val="28"/>
        </w:rPr>
        <w:t xml:space="preserve"> года. 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b/>
          <w:i/>
          <w:szCs w:val="28"/>
        </w:rPr>
        <w:t xml:space="preserve">      </w:t>
      </w:r>
      <w:r w:rsidRPr="00902A98">
        <w:rPr>
          <w:szCs w:val="28"/>
        </w:rPr>
        <w:t xml:space="preserve">В бюджет поселения за </w:t>
      </w:r>
      <w:r w:rsidR="00705B47">
        <w:rPr>
          <w:szCs w:val="28"/>
        </w:rPr>
        <w:t>9 месяцев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376AF1" w:rsidRPr="00902A98">
        <w:rPr>
          <w:szCs w:val="28"/>
        </w:rPr>
        <w:t>6</w:t>
      </w:r>
      <w:r w:rsidRPr="00902A98">
        <w:rPr>
          <w:szCs w:val="28"/>
        </w:rPr>
        <w:t xml:space="preserve"> года</w:t>
      </w:r>
      <w:r w:rsidR="00376AF1" w:rsidRPr="00902A98">
        <w:rPr>
          <w:szCs w:val="28"/>
        </w:rPr>
        <w:t xml:space="preserve"> поступило</w:t>
      </w:r>
      <w:r w:rsidRPr="00902A98">
        <w:rPr>
          <w:szCs w:val="28"/>
        </w:rPr>
        <w:t xml:space="preserve"> </w:t>
      </w:r>
      <w:r w:rsidR="00376AF1" w:rsidRPr="00902A98">
        <w:rPr>
          <w:szCs w:val="28"/>
        </w:rPr>
        <w:t>е</w:t>
      </w:r>
      <w:r w:rsidRPr="00902A98">
        <w:rPr>
          <w:szCs w:val="28"/>
        </w:rPr>
        <w:t xml:space="preserve">диного сельскохозяйственного налога </w:t>
      </w:r>
      <w:r w:rsidR="00184A34" w:rsidRPr="00902A98">
        <w:rPr>
          <w:szCs w:val="28"/>
        </w:rPr>
        <w:t xml:space="preserve"> </w:t>
      </w:r>
      <w:r w:rsidR="00705B47">
        <w:rPr>
          <w:szCs w:val="28"/>
        </w:rPr>
        <w:t xml:space="preserve">88,3 </w:t>
      </w:r>
      <w:r w:rsidRPr="00902A98">
        <w:rPr>
          <w:szCs w:val="28"/>
        </w:rPr>
        <w:t xml:space="preserve"> тыс. рублей, что  составляет –</w:t>
      </w:r>
      <w:r w:rsidR="00705B47">
        <w:rPr>
          <w:szCs w:val="28"/>
        </w:rPr>
        <w:t>101,1</w:t>
      </w:r>
      <w:r w:rsidRPr="00902A98">
        <w:rPr>
          <w:szCs w:val="28"/>
        </w:rPr>
        <w:t xml:space="preserve"> %  от годового плана бюджета сельского поселения (</w:t>
      </w:r>
      <w:r w:rsidR="00705B47">
        <w:rPr>
          <w:szCs w:val="28"/>
        </w:rPr>
        <w:t>87</w:t>
      </w:r>
      <w:r w:rsidR="00184A34" w:rsidRPr="00902A98">
        <w:rPr>
          <w:szCs w:val="28"/>
        </w:rPr>
        <w:t>,3</w:t>
      </w:r>
      <w:r w:rsidRPr="00902A98">
        <w:rPr>
          <w:szCs w:val="28"/>
        </w:rPr>
        <w:t xml:space="preserve"> тыс. рублей). Поступления от налога на имущество физических лиц в отчетном периоде</w:t>
      </w:r>
      <w:r w:rsidR="000B3D69" w:rsidRPr="00902A98">
        <w:rPr>
          <w:szCs w:val="28"/>
        </w:rPr>
        <w:t xml:space="preserve"> составило </w:t>
      </w:r>
      <w:r w:rsidR="00705B47">
        <w:rPr>
          <w:szCs w:val="28"/>
        </w:rPr>
        <w:t>4,0</w:t>
      </w:r>
      <w:r w:rsidRPr="00902A98">
        <w:rPr>
          <w:szCs w:val="28"/>
        </w:rPr>
        <w:t xml:space="preserve"> </w:t>
      </w:r>
      <w:r w:rsidR="000B3D69" w:rsidRPr="00902A98">
        <w:rPr>
          <w:szCs w:val="28"/>
        </w:rPr>
        <w:t>тыс.</w:t>
      </w:r>
      <w:r w:rsidR="00D3623A">
        <w:rPr>
          <w:szCs w:val="28"/>
        </w:rPr>
        <w:t xml:space="preserve"> </w:t>
      </w:r>
      <w:r w:rsidR="000B3D69" w:rsidRPr="00902A98">
        <w:rPr>
          <w:szCs w:val="28"/>
        </w:rPr>
        <w:t>руб</w:t>
      </w:r>
      <w:r w:rsidRPr="00902A98">
        <w:rPr>
          <w:szCs w:val="28"/>
        </w:rPr>
        <w:t>.</w:t>
      </w:r>
    </w:p>
    <w:p w:rsidR="00480692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lastRenderedPageBreak/>
        <w:t xml:space="preserve">        В отчетном периоде 201</w:t>
      </w:r>
      <w:r w:rsidR="00480692" w:rsidRPr="00902A98">
        <w:rPr>
          <w:szCs w:val="28"/>
        </w:rPr>
        <w:t>6</w:t>
      </w:r>
      <w:r w:rsidRPr="00902A98">
        <w:rPr>
          <w:szCs w:val="28"/>
        </w:rPr>
        <w:t xml:space="preserve"> года в бюджет сельского поселения </w:t>
      </w:r>
      <w:r w:rsidR="00480692" w:rsidRPr="00902A98">
        <w:rPr>
          <w:szCs w:val="28"/>
        </w:rPr>
        <w:t xml:space="preserve">поступлений </w:t>
      </w:r>
      <w:r w:rsidRPr="00902A98">
        <w:rPr>
          <w:szCs w:val="28"/>
        </w:rPr>
        <w:t>госпошлины за совершение нотариальных действий должностными лицами</w:t>
      </w:r>
      <w:r w:rsidR="00480692" w:rsidRPr="00902A98">
        <w:rPr>
          <w:szCs w:val="28"/>
        </w:rPr>
        <w:t xml:space="preserve"> не было</w:t>
      </w:r>
      <w:r w:rsidRPr="00902A98">
        <w:rPr>
          <w:szCs w:val="28"/>
        </w:rPr>
        <w:t xml:space="preserve">. 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Неналоговые доходы  бюджета Гагаринского сельского поселения Морозовского района за </w:t>
      </w:r>
      <w:r w:rsidR="00705B47">
        <w:rPr>
          <w:szCs w:val="28"/>
        </w:rPr>
        <w:t>9 месяцев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 xml:space="preserve"> 201</w:t>
      </w:r>
      <w:r w:rsidR="0029517A" w:rsidRPr="00902A98">
        <w:rPr>
          <w:szCs w:val="28"/>
        </w:rPr>
        <w:t>6</w:t>
      </w:r>
      <w:r w:rsidRPr="00902A98">
        <w:rPr>
          <w:szCs w:val="28"/>
        </w:rPr>
        <w:t xml:space="preserve"> года составили </w:t>
      </w:r>
      <w:r w:rsidR="00705B47">
        <w:rPr>
          <w:szCs w:val="28"/>
        </w:rPr>
        <w:t>311,9</w:t>
      </w:r>
      <w:r w:rsidRPr="00902A98">
        <w:rPr>
          <w:szCs w:val="28"/>
        </w:rPr>
        <w:t xml:space="preserve"> тыс. рублей. </w:t>
      </w:r>
    </w:p>
    <w:p w:rsidR="006270B1" w:rsidRPr="00902A98" w:rsidRDefault="00397FAA" w:rsidP="00AD3F6C">
      <w:pPr>
        <w:tabs>
          <w:tab w:val="left" w:pos="3420"/>
        </w:tabs>
        <w:spacing w:line="240" w:lineRule="auto"/>
        <w:jc w:val="both"/>
        <w:rPr>
          <w:color w:val="000000"/>
        </w:rPr>
      </w:pPr>
      <w:proofErr w:type="gramStart"/>
      <w:r w:rsidRPr="00902A98">
        <w:rPr>
          <w:color w:val="000000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</w:r>
      <w:r w:rsidR="00D56966" w:rsidRPr="00902A98">
        <w:rPr>
          <w:color w:val="000000"/>
        </w:rPr>
        <w:t xml:space="preserve"> </w:t>
      </w:r>
      <w:r w:rsidR="006D19C7" w:rsidRPr="00902A98">
        <w:rPr>
          <w:color w:val="000000"/>
        </w:rPr>
        <w:t xml:space="preserve"> в сумме 98,2 тыс. рублей , </w:t>
      </w:r>
      <w:r w:rsidR="00D56966" w:rsidRPr="00902A98">
        <w:rPr>
          <w:color w:val="000000"/>
        </w:rPr>
        <w:t>106,3%</w:t>
      </w:r>
      <w:r w:rsidR="00547D54" w:rsidRPr="00902A98">
        <w:rPr>
          <w:color w:val="000000"/>
        </w:rPr>
        <w:t xml:space="preserve"> от годовых назначений.</w:t>
      </w:r>
      <w:proofErr w:type="gramEnd"/>
    </w:p>
    <w:p w:rsidR="00BC112E" w:rsidRPr="00902A98" w:rsidRDefault="00BC112E" w:rsidP="00BC112E">
      <w:pPr>
        <w:tabs>
          <w:tab w:val="left" w:pos="3420"/>
        </w:tabs>
        <w:spacing w:line="240" w:lineRule="auto"/>
        <w:jc w:val="both"/>
        <w:rPr>
          <w:color w:val="000000"/>
        </w:rPr>
      </w:pPr>
      <w:r w:rsidRPr="00902A98"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902A98">
        <w:rPr>
          <w:color w:val="000000"/>
        </w:rPr>
        <w:t xml:space="preserve"> составили </w:t>
      </w:r>
      <w:r w:rsidR="00FC2C8D">
        <w:rPr>
          <w:color w:val="000000"/>
        </w:rPr>
        <w:t>за 9 месяцев</w:t>
      </w:r>
      <w:r w:rsidR="000C21E4" w:rsidRPr="00902A98">
        <w:rPr>
          <w:color w:val="000000"/>
        </w:rPr>
        <w:t xml:space="preserve"> </w:t>
      </w:r>
      <w:r w:rsidRPr="00902A98">
        <w:rPr>
          <w:color w:val="000000"/>
        </w:rPr>
        <w:t>2016г.</w:t>
      </w:r>
      <w:r w:rsidR="001B0C07" w:rsidRPr="00902A98">
        <w:rPr>
          <w:color w:val="000000"/>
        </w:rPr>
        <w:t xml:space="preserve"> </w:t>
      </w:r>
      <w:r w:rsidR="00FC2C8D">
        <w:rPr>
          <w:color w:val="000000"/>
        </w:rPr>
        <w:t>85,7</w:t>
      </w:r>
      <w:r w:rsidRPr="00902A98">
        <w:rPr>
          <w:color w:val="000000"/>
        </w:rPr>
        <w:t xml:space="preserve"> тыс.</w:t>
      </w:r>
      <w:r w:rsidR="00D3623A">
        <w:rPr>
          <w:color w:val="000000"/>
        </w:rPr>
        <w:t xml:space="preserve"> </w:t>
      </w:r>
      <w:r w:rsidRPr="00902A98">
        <w:rPr>
          <w:color w:val="000000"/>
        </w:rPr>
        <w:t xml:space="preserve">руб.  выполнения составило </w:t>
      </w:r>
      <w:r w:rsidR="00FC2C8D">
        <w:rPr>
          <w:color w:val="000000"/>
        </w:rPr>
        <w:t>114,3</w:t>
      </w:r>
      <w:r w:rsidRPr="00902A98">
        <w:rPr>
          <w:color w:val="000000"/>
        </w:rPr>
        <w:t>%</w:t>
      </w:r>
      <w:r w:rsidR="00547D54" w:rsidRPr="00902A98">
        <w:rPr>
          <w:color w:val="000000"/>
        </w:rPr>
        <w:t xml:space="preserve"> </w:t>
      </w:r>
      <w:r w:rsidRPr="00902A98">
        <w:rPr>
          <w:color w:val="000000"/>
        </w:rPr>
        <w:t>от годовых назначений.</w:t>
      </w:r>
    </w:p>
    <w:p w:rsidR="00547D54" w:rsidRPr="00902A98" w:rsidRDefault="00547D54" w:rsidP="00547D54">
      <w:pPr>
        <w:tabs>
          <w:tab w:val="left" w:pos="3420"/>
        </w:tabs>
        <w:spacing w:line="240" w:lineRule="auto"/>
        <w:jc w:val="both"/>
        <w:rPr>
          <w:color w:val="000000"/>
        </w:rPr>
      </w:pPr>
      <w:r w:rsidRPr="00902A98"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902A98">
        <w:rPr>
          <w:color w:val="000000"/>
        </w:rPr>
        <w:t xml:space="preserve"> составили</w:t>
      </w:r>
      <w:r w:rsidR="00FC2C8D">
        <w:rPr>
          <w:color w:val="000000"/>
        </w:rPr>
        <w:t xml:space="preserve"> за 9 месяцев</w:t>
      </w:r>
      <w:r w:rsidR="000C21E4" w:rsidRPr="00902A98">
        <w:rPr>
          <w:color w:val="000000"/>
        </w:rPr>
        <w:t xml:space="preserve"> </w:t>
      </w:r>
      <w:r w:rsidRPr="00902A98">
        <w:rPr>
          <w:color w:val="000000"/>
        </w:rPr>
        <w:t xml:space="preserve"> 2016г. 105,0 тыс. рублей, выполнение составило 100% от годовых назначений.</w:t>
      </w:r>
    </w:p>
    <w:p w:rsidR="00B44978" w:rsidRPr="00902A98" w:rsidRDefault="00B44978" w:rsidP="00AD3F6C">
      <w:pPr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Безвозмездные поступления за </w:t>
      </w:r>
      <w:r w:rsidR="00FC2C8D">
        <w:rPr>
          <w:szCs w:val="28"/>
        </w:rPr>
        <w:t>9 месяцев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 xml:space="preserve"> 201</w:t>
      </w:r>
      <w:r w:rsidR="00480692" w:rsidRPr="00902A98">
        <w:rPr>
          <w:szCs w:val="28"/>
        </w:rPr>
        <w:t>6</w:t>
      </w:r>
      <w:r w:rsidRPr="00902A98">
        <w:rPr>
          <w:szCs w:val="28"/>
        </w:rPr>
        <w:t xml:space="preserve"> года составили </w:t>
      </w:r>
      <w:r w:rsidR="00D3330A">
        <w:rPr>
          <w:szCs w:val="28"/>
        </w:rPr>
        <w:t>1418,8</w:t>
      </w:r>
      <w:r w:rsidRPr="00902A98">
        <w:rPr>
          <w:szCs w:val="28"/>
        </w:rPr>
        <w:t xml:space="preserve"> тысяч рублей. Субвенция бюджету поселения на осуществление первичного воинского учета на территориях, где отсутствуют военные </w:t>
      </w:r>
      <w:proofErr w:type="gramStart"/>
      <w:r w:rsidRPr="00902A98">
        <w:rPr>
          <w:szCs w:val="28"/>
        </w:rPr>
        <w:t>комиссариаты</w:t>
      </w:r>
      <w:proofErr w:type="gramEnd"/>
      <w:r w:rsidRPr="00902A98">
        <w:rPr>
          <w:szCs w:val="28"/>
        </w:rPr>
        <w:t xml:space="preserve"> было выделено 59,</w:t>
      </w:r>
      <w:r w:rsidR="00480692" w:rsidRPr="00902A98">
        <w:rPr>
          <w:szCs w:val="28"/>
        </w:rPr>
        <w:t>4</w:t>
      </w:r>
      <w:r w:rsidRPr="00902A98">
        <w:rPr>
          <w:szCs w:val="28"/>
        </w:rPr>
        <w:t xml:space="preserve"> тыс. рублей, субвенции на выполнение передаваемых полномочий субъектов Российской Федерации - 0,2 тыс.</w:t>
      </w:r>
      <w:r w:rsidR="00480692" w:rsidRPr="00902A98">
        <w:rPr>
          <w:szCs w:val="28"/>
        </w:rPr>
        <w:t xml:space="preserve"> р</w:t>
      </w:r>
      <w:r w:rsidRPr="00902A98">
        <w:rPr>
          <w:szCs w:val="28"/>
        </w:rPr>
        <w:t>ублей</w:t>
      </w:r>
      <w:r w:rsidR="00480692" w:rsidRPr="00902A98">
        <w:rPr>
          <w:szCs w:val="28"/>
        </w:rPr>
        <w:t>, дотация на выравнивание бюджетной обеспеченности-</w:t>
      </w:r>
      <w:r w:rsidR="007C5BD8" w:rsidRPr="00902A98">
        <w:rPr>
          <w:szCs w:val="28"/>
        </w:rPr>
        <w:t xml:space="preserve"> </w:t>
      </w:r>
      <w:r w:rsidR="00D3330A">
        <w:rPr>
          <w:szCs w:val="28"/>
        </w:rPr>
        <w:t>874,8</w:t>
      </w:r>
      <w:r w:rsidR="00203CE7" w:rsidRPr="00902A98">
        <w:rPr>
          <w:szCs w:val="28"/>
        </w:rPr>
        <w:t xml:space="preserve"> </w:t>
      </w:r>
      <w:r w:rsidR="00480692" w:rsidRPr="00902A98">
        <w:rPr>
          <w:szCs w:val="28"/>
        </w:rPr>
        <w:t>тыс.</w:t>
      </w:r>
      <w:r w:rsidR="00D3623A">
        <w:rPr>
          <w:szCs w:val="28"/>
        </w:rPr>
        <w:t xml:space="preserve"> </w:t>
      </w:r>
      <w:r w:rsidR="00480692" w:rsidRPr="00902A98">
        <w:rPr>
          <w:szCs w:val="28"/>
        </w:rPr>
        <w:t>руб.</w:t>
      </w:r>
      <w:r w:rsidR="00D56966" w:rsidRPr="00902A98">
        <w:rPr>
          <w:szCs w:val="28"/>
        </w:rPr>
        <w:t>, иные межбюджетные трансферты-</w:t>
      </w:r>
      <w:r w:rsidR="00D3330A">
        <w:rPr>
          <w:szCs w:val="28"/>
        </w:rPr>
        <w:t>484,4</w:t>
      </w:r>
      <w:r w:rsidR="00D56966" w:rsidRPr="00902A98">
        <w:rPr>
          <w:szCs w:val="28"/>
        </w:rPr>
        <w:t xml:space="preserve"> тыс.</w:t>
      </w:r>
      <w:r w:rsidR="00D3330A">
        <w:rPr>
          <w:szCs w:val="28"/>
        </w:rPr>
        <w:t xml:space="preserve"> </w:t>
      </w:r>
      <w:r w:rsidR="00D56966" w:rsidRPr="00902A98">
        <w:rPr>
          <w:szCs w:val="28"/>
        </w:rPr>
        <w:t>рублей.</w:t>
      </w:r>
    </w:p>
    <w:p w:rsidR="00B44978" w:rsidRPr="00902A98" w:rsidRDefault="00B44978" w:rsidP="00AD3F6C">
      <w:pPr>
        <w:tabs>
          <w:tab w:val="left" w:pos="1046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      Основные направления расходов бюджета: 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>Общегосударственные вопросы –</w:t>
      </w:r>
      <w:r w:rsidR="00D3330A">
        <w:rPr>
          <w:szCs w:val="28"/>
        </w:rPr>
        <w:t xml:space="preserve"> 3148,1</w:t>
      </w:r>
      <w:r w:rsidRPr="00902A98">
        <w:rPr>
          <w:szCs w:val="28"/>
        </w:rPr>
        <w:t>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оборона - расходы за счет субвенций, поступивших из Фонда компенсаций областного бюджета, составили </w:t>
      </w:r>
      <w:r w:rsidR="00D3330A">
        <w:rPr>
          <w:szCs w:val="28"/>
        </w:rPr>
        <w:t>41,4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безопасность  и правоохранительная деятельность- </w:t>
      </w:r>
      <w:r w:rsidR="00D3330A">
        <w:rPr>
          <w:szCs w:val="28"/>
        </w:rPr>
        <w:t>65,2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экономика- </w:t>
      </w:r>
      <w:r w:rsidR="00D3330A">
        <w:rPr>
          <w:szCs w:val="28"/>
        </w:rPr>
        <w:t>279,8</w:t>
      </w:r>
      <w:r w:rsidRPr="00902A98">
        <w:rPr>
          <w:szCs w:val="28"/>
        </w:rPr>
        <w:t xml:space="preserve"> тыс. рублей;</w:t>
      </w:r>
    </w:p>
    <w:p w:rsidR="00B44978" w:rsidRPr="00902A98" w:rsidRDefault="00B44978" w:rsidP="00477BD0">
      <w:pPr>
        <w:tabs>
          <w:tab w:val="left" w:pos="1046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Жилищно-коммунальное хозяйство – </w:t>
      </w:r>
      <w:r w:rsidR="00D3330A">
        <w:rPr>
          <w:szCs w:val="28"/>
        </w:rPr>
        <w:t>706,9</w:t>
      </w:r>
      <w:r w:rsidRPr="00902A98">
        <w:rPr>
          <w:szCs w:val="28"/>
        </w:rPr>
        <w:t xml:space="preserve"> тыс. руб.;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Культура, кинематография, средства массовой информации – </w:t>
      </w:r>
      <w:r w:rsidR="00D3330A">
        <w:rPr>
          <w:szCs w:val="28"/>
        </w:rPr>
        <w:t>1527,6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Физическая культура и спорт- </w:t>
      </w:r>
      <w:r w:rsidR="00D3330A">
        <w:rPr>
          <w:szCs w:val="28"/>
        </w:rPr>
        <w:t>34,9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lastRenderedPageBreak/>
        <w:t xml:space="preserve">          Бюджетная политика в сфере расходов бюджета муниципального образования была направлена на решение социальных и экономических задач поселения. </w:t>
      </w:r>
    </w:p>
    <w:p w:rsidR="00B44978" w:rsidRPr="00902A98" w:rsidRDefault="00B44978" w:rsidP="00AD3F6C">
      <w:pPr>
        <w:spacing w:line="240" w:lineRule="auto"/>
        <w:ind w:firstLine="720"/>
        <w:jc w:val="both"/>
        <w:rPr>
          <w:szCs w:val="28"/>
        </w:rPr>
      </w:pPr>
      <w:r w:rsidRPr="00902A98">
        <w:rPr>
          <w:szCs w:val="28"/>
        </w:rPr>
        <w:t>Финансирование производилось в объеме законодательно установленных нормативных текущих расходов поселения и на основании кассовых планов.</w:t>
      </w:r>
    </w:p>
    <w:tbl>
      <w:tblPr>
        <w:tblW w:w="940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1330"/>
        <w:gridCol w:w="849"/>
      </w:tblGrid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к Сведениям о ходе исполнения бюджета</w:t>
            </w:r>
          </w:p>
        </w:tc>
      </w:tr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Гагаринского сельского поселения</w:t>
            </w:r>
          </w:p>
        </w:tc>
      </w:tr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Морозовского района</w:t>
            </w:r>
          </w:p>
        </w:tc>
      </w:tr>
      <w:tr w:rsidR="007457A8" w:rsidRPr="00902A98" w:rsidTr="00A4647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D33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за </w:t>
            </w:r>
            <w:r w:rsidR="00D3330A">
              <w:rPr>
                <w:color w:val="000000"/>
                <w:sz w:val="20"/>
                <w:szCs w:val="20"/>
              </w:rPr>
              <w:t>9 месяцев</w:t>
            </w:r>
            <w:r w:rsidR="000C21E4" w:rsidRPr="00902A98">
              <w:rPr>
                <w:color w:val="000000"/>
                <w:sz w:val="20"/>
                <w:szCs w:val="20"/>
              </w:rPr>
              <w:t xml:space="preserve"> </w:t>
            </w:r>
            <w:r w:rsidR="00D3330A">
              <w:rPr>
                <w:color w:val="000000"/>
                <w:sz w:val="20"/>
                <w:szCs w:val="20"/>
              </w:rPr>
              <w:t xml:space="preserve"> </w:t>
            </w:r>
            <w:r w:rsidRPr="00902A98">
              <w:rPr>
                <w:color w:val="000000"/>
                <w:sz w:val="20"/>
                <w:szCs w:val="20"/>
              </w:rPr>
              <w:t>201</w:t>
            </w:r>
            <w:r w:rsidR="00F4421E" w:rsidRPr="00902A98">
              <w:rPr>
                <w:color w:val="000000"/>
                <w:sz w:val="20"/>
                <w:szCs w:val="20"/>
              </w:rPr>
              <w:t>6</w:t>
            </w:r>
            <w:r w:rsidRPr="00902A98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B44978" w:rsidRPr="00902A98" w:rsidTr="00D2369E">
        <w:trPr>
          <w:trHeight w:val="866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902A98">
              <w:rPr>
                <w:color w:val="000000"/>
                <w:sz w:val="24"/>
                <w:szCs w:val="24"/>
              </w:rPr>
              <w:t>Утвержден-</w:t>
            </w:r>
            <w:proofErr w:type="spellStart"/>
            <w:r w:rsidRPr="00902A98">
              <w:rPr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902A98">
              <w:rPr>
                <w:color w:val="000000"/>
                <w:sz w:val="24"/>
                <w:szCs w:val="24"/>
              </w:rPr>
              <w:t xml:space="preserve"> бюджетные назначения на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B44978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D3330A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6456,5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D3330A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3402,4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D3330A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52,7</w:t>
            </w:r>
          </w:p>
        </w:tc>
      </w:tr>
      <w:tr w:rsidR="00B44978" w:rsidRPr="00902A98" w:rsidTr="00D2369E">
        <w:trPr>
          <w:trHeight w:val="2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543C9E" w:rsidP="00543C9E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2550,0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D3330A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1922,9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D3330A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75,4</w:t>
            </w:r>
          </w:p>
        </w:tc>
      </w:tr>
      <w:tr w:rsidR="00543C9E" w:rsidRPr="00902A98" w:rsidTr="00D2369E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543C9E" w:rsidP="00A95DAB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2550,0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D3330A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1922,9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D3330A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75,4</w:t>
            </w:r>
          </w:p>
        </w:tc>
      </w:tr>
      <w:tr w:rsidR="00543C9E" w:rsidRPr="00902A98" w:rsidTr="00D2369E">
        <w:trPr>
          <w:trHeight w:val="2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543C9E" w:rsidP="00BF329C">
            <w:pPr>
              <w:rPr>
                <w:sz w:val="24"/>
                <w:szCs w:val="24"/>
              </w:rPr>
            </w:pPr>
            <w:r w:rsidRPr="00902A98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543C9E" w:rsidP="00BF329C">
            <w:pPr>
              <w:jc w:val="center"/>
              <w:rPr>
                <w:sz w:val="24"/>
                <w:szCs w:val="24"/>
              </w:rPr>
            </w:pPr>
          </w:p>
          <w:p w:rsidR="00543C9E" w:rsidRPr="00902A98" w:rsidRDefault="00543C9E" w:rsidP="00BF329C">
            <w:pPr>
              <w:jc w:val="center"/>
              <w:rPr>
                <w:sz w:val="24"/>
                <w:szCs w:val="24"/>
              </w:rPr>
            </w:pPr>
          </w:p>
          <w:p w:rsidR="00543C9E" w:rsidRPr="00902A98" w:rsidRDefault="00543C9E" w:rsidP="00543C9E">
            <w:pPr>
              <w:jc w:val="center"/>
              <w:rPr>
                <w:sz w:val="24"/>
                <w:szCs w:val="24"/>
              </w:rPr>
            </w:pPr>
            <w:r w:rsidRPr="00902A98">
              <w:rPr>
                <w:sz w:val="24"/>
                <w:szCs w:val="24"/>
              </w:rPr>
              <w:t>646,6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543C9E" w:rsidP="00BF329C">
            <w:pPr>
              <w:jc w:val="center"/>
              <w:rPr>
                <w:sz w:val="24"/>
                <w:szCs w:val="24"/>
              </w:rPr>
            </w:pPr>
          </w:p>
          <w:p w:rsidR="00543C9E" w:rsidRPr="00902A98" w:rsidRDefault="00543C9E" w:rsidP="00BF329C">
            <w:pPr>
              <w:jc w:val="center"/>
              <w:rPr>
                <w:sz w:val="24"/>
                <w:szCs w:val="24"/>
              </w:rPr>
            </w:pPr>
          </w:p>
          <w:p w:rsidR="00543C9E" w:rsidRPr="00902A98" w:rsidRDefault="00D3330A" w:rsidP="00A83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543C9E" w:rsidP="00BF329C">
            <w:pPr>
              <w:jc w:val="center"/>
              <w:rPr>
                <w:sz w:val="24"/>
                <w:szCs w:val="24"/>
              </w:rPr>
            </w:pPr>
          </w:p>
          <w:p w:rsidR="00543C9E" w:rsidRPr="00902A98" w:rsidRDefault="00543C9E" w:rsidP="00BF329C">
            <w:pPr>
              <w:jc w:val="center"/>
              <w:rPr>
                <w:sz w:val="24"/>
                <w:szCs w:val="24"/>
              </w:rPr>
            </w:pPr>
          </w:p>
          <w:p w:rsidR="00543C9E" w:rsidRPr="00902A98" w:rsidRDefault="00D3330A" w:rsidP="00A83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</w:t>
            </w:r>
          </w:p>
        </w:tc>
      </w:tr>
      <w:tr w:rsidR="00543C9E" w:rsidRPr="00902A98" w:rsidTr="00D2369E">
        <w:trPr>
          <w:trHeight w:val="2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543C9E" w:rsidP="00A95DAB">
            <w:pPr>
              <w:jc w:val="center"/>
              <w:rPr>
                <w:sz w:val="24"/>
                <w:szCs w:val="24"/>
              </w:rPr>
            </w:pPr>
          </w:p>
          <w:p w:rsidR="00543C9E" w:rsidRPr="00902A98" w:rsidRDefault="00543C9E" w:rsidP="00A95DAB">
            <w:pPr>
              <w:jc w:val="center"/>
              <w:rPr>
                <w:sz w:val="24"/>
                <w:szCs w:val="24"/>
              </w:rPr>
            </w:pPr>
          </w:p>
          <w:p w:rsidR="00543C9E" w:rsidRPr="00902A98" w:rsidRDefault="00543C9E" w:rsidP="00A95DAB">
            <w:pPr>
              <w:jc w:val="center"/>
              <w:rPr>
                <w:sz w:val="24"/>
                <w:szCs w:val="24"/>
              </w:rPr>
            </w:pPr>
            <w:r w:rsidRPr="00902A98">
              <w:rPr>
                <w:sz w:val="24"/>
                <w:szCs w:val="24"/>
              </w:rPr>
              <w:t>646,6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543C9E" w:rsidP="00A95DAB">
            <w:pPr>
              <w:jc w:val="center"/>
              <w:rPr>
                <w:sz w:val="24"/>
                <w:szCs w:val="24"/>
              </w:rPr>
            </w:pPr>
          </w:p>
          <w:p w:rsidR="00543C9E" w:rsidRPr="00902A98" w:rsidRDefault="00543C9E" w:rsidP="00A95DAB">
            <w:pPr>
              <w:jc w:val="center"/>
              <w:rPr>
                <w:sz w:val="24"/>
                <w:szCs w:val="24"/>
              </w:rPr>
            </w:pPr>
          </w:p>
          <w:p w:rsidR="00543C9E" w:rsidRPr="00902A98" w:rsidRDefault="00D3330A" w:rsidP="00A83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543C9E" w:rsidP="00A95DAB">
            <w:pPr>
              <w:jc w:val="center"/>
              <w:rPr>
                <w:sz w:val="24"/>
                <w:szCs w:val="24"/>
              </w:rPr>
            </w:pPr>
          </w:p>
          <w:p w:rsidR="00543C9E" w:rsidRPr="00902A98" w:rsidRDefault="00543C9E" w:rsidP="00A95DAB">
            <w:pPr>
              <w:jc w:val="center"/>
              <w:rPr>
                <w:sz w:val="24"/>
                <w:szCs w:val="24"/>
              </w:rPr>
            </w:pPr>
          </w:p>
          <w:p w:rsidR="00543C9E" w:rsidRPr="00902A98" w:rsidRDefault="00D3330A" w:rsidP="00A83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</w:t>
            </w:r>
          </w:p>
        </w:tc>
      </w:tr>
      <w:tr w:rsidR="00B0258F" w:rsidRPr="00902A98" w:rsidTr="00D2369E">
        <w:trPr>
          <w:trHeight w:val="2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3330A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  <w:r w:rsidR="00B0258F" w:rsidRPr="00902A98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3330A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88,3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3330A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101,1</w:t>
            </w:r>
          </w:p>
        </w:tc>
      </w:tr>
      <w:tr w:rsidR="00B0258F" w:rsidRPr="00902A98" w:rsidTr="00D2369E">
        <w:trPr>
          <w:trHeight w:val="2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3330A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  <w:r w:rsidR="00B0258F" w:rsidRPr="00902A98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3330A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88,3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3330A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101,1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02A98">
              <w:rPr>
                <w:color w:val="000000"/>
                <w:sz w:val="24"/>
                <w:szCs w:val="24"/>
              </w:rPr>
              <w:t>2063,9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3330A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3330A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71,6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3330A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3330A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1992,3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3330A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3330A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258F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167,4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3330A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3330A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109,9</w:t>
            </w:r>
          </w:p>
        </w:tc>
      </w:tr>
      <w:tr w:rsidR="00B0258F" w:rsidRPr="00902A98" w:rsidTr="00D2369E">
        <w:trPr>
          <w:trHeight w:val="87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lastRenderedPageBreak/>
              <w:t xml:space="preserve">Доходы, получаемые в виде арендной платы, а также  средства от продажи права на заключение договоров аренды за земли, находящиеся  в собственности поселений  </w:t>
            </w:r>
            <w:proofErr w:type="gramStart"/>
            <w:r w:rsidRPr="00902A98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02A98">
              <w:rPr>
                <w:color w:val="000000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693A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D966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9</w:t>
            </w:r>
            <w:r w:rsidR="00D9666E" w:rsidRPr="00902A98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D966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10</w:t>
            </w:r>
            <w:r w:rsidR="00D9666E" w:rsidRPr="00902A98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3330A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F57539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71,5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CC1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CC1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CC1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0258F" w:rsidRPr="00902A98" w:rsidTr="00D3330A">
        <w:trPr>
          <w:trHeight w:val="295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330A" w:rsidRPr="00902A98" w:rsidRDefault="00B0258F" w:rsidP="005012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258F" w:rsidRPr="00902A98" w:rsidRDefault="00B0258F" w:rsidP="00501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58F" w:rsidRPr="00902A98" w:rsidRDefault="00B0258F" w:rsidP="00501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58F" w:rsidRPr="00902A98" w:rsidRDefault="00B0258F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3330A" w:rsidRPr="00902A98" w:rsidTr="00D3330A">
        <w:trPr>
          <w:trHeight w:val="1897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30A" w:rsidRPr="00902A98" w:rsidRDefault="00D3330A" w:rsidP="00501258">
            <w:pPr>
              <w:autoSpaceDE w:val="0"/>
              <w:autoSpaceDN w:val="0"/>
              <w:adjustRightInd w:val="0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30A" w:rsidRPr="00902A98" w:rsidRDefault="00D3330A" w:rsidP="00501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0A" w:rsidRPr="00902A98" w:rsidRDefault="00D3330A" w:rsidP="00501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661B9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0A" w:rsidRPr="00902A98" w:rsidRDefault="00D3330A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661B9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8F" w:rsidRPr="00902A98" w:rsidRDefault="00661B9A" w:rsidP="00661B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661B9A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661B9A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661B9A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661B9A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4945,6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661B9A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661B9A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28,7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61B9A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4945,6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61B9A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61B9A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28,7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1149,7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61B9A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61B9A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76,1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59,4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   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61B9A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3725,8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61B9A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61B9A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61B9A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11402,1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61B9A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4821,2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61B9A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42,3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61B9A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4679,0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61B9A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3148,1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61B9A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67,3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784,4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61B9A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61B9A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69,6</w:t>
            </w:r>
          </w:p>
        </w:tc>
      </w:tr>
      <w:tr w:rsidR="00C46FE5" w:rsidRPr="00902A98" w:rsidTr="00D2369E">
        <w:trPr>
          <w:trHeight w:val="65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61B9A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3051,0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61B9A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2001,8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61B9A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65,6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239,4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61B9A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0.0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61B9A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61B9A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61B9A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60,2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61B9A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41,4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61B9A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59,2</w:t>
            </w:r>
          </w:p>
        </w:tc>
      </w:tr>
      <w:tr w:rsidR="00D23F4E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D23F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D23F4E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661B9A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41,4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661B9A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59,2</w:t>
            </w:r>
          </w:p>
        </w:tc>
      </w:tr>
      <w:tr w:rsidR="00B9519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02A98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61B9A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65,2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61B9A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63,3</w:t>
            </w:r>
          </w:p>
        </w:tc>
      </w:tr>
      <w:tr w:rsidR="00B9519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02A98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61B9A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61B9A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63,3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661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925,</w:t>
            </w:r>
            <w:r w:rsidR="00661B9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61B9A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279,8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61B9A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B95195" w:rsidRPr="00902A98" w:rsidTr="00D2369E">
        <w:trPr>
          <w:trHeight w:val="25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02A98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02A98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B95195" w:rsidRPr="00902A98" w:rsidTr="00D2369E">
        <w:trPr>
          <w:trHeight w:val="47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Дорожное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02A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дорожные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661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925,</w:t>
            </w:r>
            <w:r w:rsidR="00661B9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61B9A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279,8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61B9A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95195" w:rsidRPr="00902A98" w:rsidRDefault="008343AE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4610,2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95195" w:rsidRPr="00902A98" w:rsidRDefault="008343AE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95195" w:rsidRPr="00902A98" w:rsidRDefault="008343AE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15,3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8343AE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3606,8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8343AE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8343AE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8343AE" w:rsidP="00B4144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1001,4</w:t>
            </w:r>
            <w:r w:rsidR="00B95195" w:rsidRPr="00902A9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8343AE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8343AE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40,9</w:t>
            </w:r>
          </w:p>
        </w:tc>
      </w:tr>
      <w:tr w:rsidR="00B95195" w:rsidRPr="00902A98" w:rsidTr="00D2369E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8343A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2361,4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8343AE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1527,6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8343AE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64,7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8343A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2361,4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8343AE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1527,6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8343AE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64,7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8343A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95195"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8343A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8343AE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8343A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95195"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8343A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8343AE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8343AE" w:rsidP="00A53F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12819,3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8343AE" w:rsidP="00A53F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5803,9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8343AE" w:rsidP="00055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45,3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ДЕФИЦИ</w:t>
            </w:r>
            <w:proofErr w:type="gramStart"/>
            <w:r w:rsidRPr="00902A98">
              <w:rPr>
                <w:color w:val="000000"/>
                <w:sz w:val="24"/>
                <w:szCs w:val="24"/>
              </w:rPr>
              <w:t>Т(</w:t>
            </w:r>
            <w:proofErr w:type="gramEnd"/>
            <w:r w:rsidRPr="00902A98">
              <w:rPr>
                <w:color w:val="000000"/>
                <w:sz w:val="24"/>
                <w:szCs w:val="24"/>
              </w:rPr>
              <w:t>-), ПРОФИЦИТ(+)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-1417,2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2C5AE2" w:rsidP="007F7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-982,7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2A98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ИСТОЧНИКИ ВНУТРЕННОГО ФИНАНСИРОВАНИЯ ДЕФИЦИТА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1417,2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2C5AE2" w:rsidP="007F7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2A98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1417,2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2C5AE2" w:rsidP="007F7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44978" w:rsidRPr="00902A98" w:rsidRDefault="00B44978" w:rsidP="00B44978">
      <w:pPr>
        <w:jc w:val="right"/>
        <w:rPr>
          <w:color w:val="000000"/>
          <w:sz w:val="20"/>
          <w:szCs w:val="20"/>
        </w:rPr>
      </w:pPr>
    </w:p>
    <w:p w:rsidR="008B4037" w:rsidRPr="00902A98" w:rsidRDefault="00B44978" w:rsidP="008B4037">
      <w:pPr>
        <w:spacing w:line="240" w:lineRule="auto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A5142" w:rsidRPr="00902A98" w:rsidRDefault="008B4037" w:rsidP="008B4037">
      <w:pPr>
        <w:spacing w:line="240" w:lineRule="auto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9A5142" w:rsidRPr="00902A98" w:rsidRDefault="009A5142" w:rsidP="008B4037">
      <w:pPr>
        <w:spacing w:line="240" w:lineRule="auto"/>
        <w:rPr>
          <w:color w:val="000000"/>
          <w:sz w:val="20"/>
          <w:szCs w:val="20"/>
        </w:rPr>
      </w:pPr>
    </w:p>
    <w:p w:rsidR="00B44978" w:rsidRPr="00902A98" w:rsidRDefault="009A5142" w:rsidP="008B4037">
      <w:pPr>
        <w:spacing w:line="240" w:lineRule="auto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="008B4037" w:rsidRPr="00902A98">
        <w:rPr>
          <w:color w:val="000000"/>
          <w:sz w:val="20"/>
          <w:szCs w:val="20"/>
        </w:rPr>
        <w:t xml:space="preserve">      </w:t>
      </w:r>
      <w:r w:rsidR="00B44978" w:rsidRPr="00902A98">
        <w:rPr>
          <w:color w:val="000000"/>
          <w:sz w:val="20"/>
          <w:szCs w:val="20"/>
        </w:rPr>
        <w:t xml:space="preserve"> Приложение № 2</w:t>
      </w:r>
    </w:p>
    <w:p w:rsidR="00B44978" w:rsidRPr="00902A98" w:rsidRDefault="00B44978" w:rsidP="008B4037">
      <w:pPr>
        <w:spacing w:line="240" w:lineRule="auto"/>
        <w:rPr>
          <w:sz w:val="20"/>
          <w:szCs w:val="20"/>
        </w:rPr>
      </w:pPr>
      <w:r w:rsidRPr="00902A98">
        <w:rPr>
          <w:szCs w:val="28"/>
        </w:rPr>
        <w:t xml:space="preserve">                                                                        </w:t>
      </w:r>
      <w:r w:rsidRPr="00902A98">
        <w:rPr>
          <w:sz w:val="20"/>
          <w:szCs w:val="20"/>
        </w:rPr>
        <w:t xml:space="preserve">к  постановлению Администрации </w:t>
      </w:r>
    </w:p>
    <w:p w:rsidR="00B44978" w:rsidRPr="00902A98" w:rsidRDefault="00B44978" w:rsidP="008B4037">
      <w:pPr>
        <w:spacing w:line="240" w:lineRule="auto"/>
        <w:rPr>
          <w:sz w:val="20"/>
          <w:szCs w:val="2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 Гагаринского сельского поселения </w:t>
      </w:r>
    </w:p>
    <w:p w:rsidR="00B44978" w:rsidRPr="00902A98" w:rsidRDefault="00B44978" w:rsidP="00A435B0">
      <w:pPr>
        <w:spacing w:line="240" w:lineRule="auto"/>
        <w:rPr>
          <w:b/>
          <w:color w:val="00000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</w:t>
      </w:r>
      <w:r w:rsidR="00363D38" w:rsidRPr="00902A98">
        <w:rPr>
          <w:sz w:val="20"/>
          <w:szCs w:val="20"/>
        </w:rPr>
        <w:t>О</w:t>
      </w:r>
      <w:r w:rsidRPr="00902A98">
        <w:rPr>
          <w:sz w:val="20"/>
          <w:szCs w:val="20"/>
        </w:rPr>
        <w:t>т</w:t>
      </w:r>
      <w:r w:rsidR="00363D38" w:rsidRPr="00902A98">
        <w:rPr>
          <w:sz w:val="20"/>
          <w:szCs w:val="20"/>
        </w:rPr>
        <w:t xml:space="preserve"> </w:t>
      </w:r>
      <w:r w:rsidR="00A435B0" w:rsidRPr="00902A98">
        <w:rPr>
          <w:sz w:val="20"/>
          <w:szCs w:val="20"/>
        </w:rPr>
        <w:t>______</w:t>
      </w:r>
      <w:r w:rsidR="00D34DDB" w:rsidRPr="00902A98">
        <w:rPr>
          <w:sz w:val="20"/>
          <w:szCs w:val="20"/>
        </w:rPr>
        <w:t xml:space="preserve"> </w:t>
      </w:r>
      <w:r w:rsidRPr="00902A98">
        <w:rPr>
          <w:sz w:val="20"/>
          <w:szCs w:val="20"/>
        </w:rPr>
        <w:t>201</w:t>
      </w:r>
      <w:r w:rsidR="00363D38" w:rsidRPr="00902A98">
        <w:rPr>
          <w:sz w:val="20"/>
          <w:szCs w:val="20"/>
        </w:rPr>
        <w:t>6г</w:t>
      </w:r>
      <w:proofErr w:type="gramStart"/>
      <w:r w:rsidR="00363D38" w:rsidRPr="00902A98">
        <w:rPr>
          <w:sz w:val="20"/>
          <w:szCs w:val="20"/>
        </w:rPr>
        <w:t>.</w:t>
      </w:r>
      <w:r w:rsidRPr="00902A98">
        <w:rPr>
          <w:sz w:val="20"/>
          <w:szCs w:val="20"/>
        </w:rPr>
        <w:t>.     №</w:t>
      </w:r>
      <w:r w:rsidR="00D34DDB" w:rsidRPr="00902A98">
        <w:rPr>
          <w:sz w:val="20"/>
          <w:szCs w:val="20"/>
        </w:rPr>
        <w:t xml:space="preserve"> </w:t>
      </w:r>
      <w:proofErr w:type="gramEnd"/>
    </w:p>
    <w:p w:rsidR="00B44978" w:rsidRPr="00902A98" w:rsidRDefault="00B44978" w:rsidP="00B44978">
      <w:pPr>
        <w:jc w:val="center"/>
        <w:rPr>
          <w:b/>
          <w:color w:val="000000"/>
        </w:rPr>
      </w:pPr>
      <w:r w:rsidRPr="00902A98">
        <w:rPr>
          <w:b/>
          <w:color w:val="000000"/>
        </w:rPr>
        <w:t xml:space="preserve">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</w:t>
      </w:r>
      <w:r w:rsidR="002C5AE2">
        <w:rPr>
          <w:b/>
          <w:color w:val="000000"/>
        </w:rPr>
        <w:t>9 месяцев</w:t>
      </w:r>
      <w:r w:rsidR="00A435B0" w:rsidRPr="00902A98">
        <w:rPr>
          <w:b/>
          <w:color w:val="000000"/>
        </w:rPr>
        <w:t xml:space="preserve"> </w:t>
      </w:r>
      <w:r w:rsidRPr="00902A98">
        <w:rPr>
          <w:b/>
          <w:color w:val="000000"/>
        </w:rPr>
        <w:t xml:space="preserve"> 201</w:t>
      </w:r>
      <w:r w:rsidR="00363D38" w:rsidRPr="00902A98">
        <w:rPr>
          <w:b/>
          <w:color w:val="000000"/>
        </w:rPr>
        <w:t>6</w:t>
      </w:r>
      <w:r w:rsidRPr="00902A98">
        <w:rPr>
          <w:b/>
          <w:color w:val="000000"/>
        </w:rPr>
        <w:t>года.</w:t>
      </w:r>
    </w:p>
    <w:p w:rsidR="00B44978" w:rsidRPr="00902A98" w:rsidRDefault="00B44978" w:rsidP="00B44978">
      <w:pPr>
        <w:rPr>
          <w:color w:val="00000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644"/>
        <w:gridCol w:w="1357"/>
        <w:gridCol w:w="2457"/>
      </w:tblGrid>
      <w:tr w:rsidR="00B44978" w:rsidRPr="00902A98" w:rsidTr="00BF329C">
        <w:trPr>
          <w:trHeight w:val="425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lastRenderedPageBreak/>
              <w:t xml:space="preserve"> Показатель                                </w:t>
            </w:r>
          </w:p>
        </w:tc>
        <w:tc>
          <w:tcPr>
            <w:tcW w:w="2644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Наименование отчетного периода</w:t>
            </w:r>
          </w:p>
        </w:tc>
        <w:tc>
          <w:tcPr>
            <w:tcW w:w="1357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Количество </w:t>
            </w:r>
          </w:p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2457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Фактические затраты на их денежное содержание (тыс. руб.)</w:t>
            </w:r>
          </w:p>
        </w:tc>
      </w:tr>
      <w:tr w:rsidR="00B44978" w:rsidRPr="00902A98" w:rsidTr="00BF329C">
        <w:trPr>
          <w:trHeight w:val="682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</w:t>
            </w:r>
            <w:proofErr w:type="gramStart"/>
            <w:r w:rsidRPr="00902A98">
              <w:rPr>
                <w:color w:val="000000"/>
                <w:sz w:val="20"/>
                <w:szCs w:val="20"/>
              </w:rPr>
              <w:t>муниципальных</w:t>
            </w:r>
            <w:proofErr w:type="gramEnd"/>
          </w:p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 служащих  </w:t>
            </w:r>
          </w:p>
        </w:tc>
        <w:tc>
          <w:tcPr>
            <w:tcW w:w="2644" w:type="dxa"/>
          </w:tcPr>
          <w:p w:rsidR="00B44978" w:rsidRPr="00902A98" w:rsidRDefault="00B44978" w:rsidP="00A435B0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1</w:t>
            </w:r>
            <w:r w:rsidR="00A435B0" w:rsidRPr="00902A98">
              <w:rPr>
                <w:color w:val="000000"/>
                <w:spacing w:val="-7"/>
                <w:szCs w:val="28"/>
              </w:rPr>
              <w:t xml:space="preserve"> </w:t>
            </w:r>
            <w:r w:rsidR="00A435B0" w:rsidRPr="00902A98">
              <w:rPr>
                <w:color w:val="000000"/>
                <w:spacing w:val="-7"/>
                <w:sz w:val="20"/>
                <w:szCs w:val="20"/>
              </w:rPr>
              <w:t>полугодие</w:t>
            </w:r>
            <w:r w:rsidRPr="00902A98">
              <w:rPr>
                <w:color w:val="000000"/>
                <w:sz w:val="20"/>
                <w:szCs w:val="20"/>
              </w:rPr>
              <w:t xml:space="preserve"> 201</w:t>
            </w:r>
            <w:r w:rsidR="00363D38" w:rsidRPr="00902A98">
              <w:rPr>
                <w:color w:val="000000"/>
                <w:sz w:val="20"/>
                <w:szCs w:val="20"/>
              </w:rPr>
              <w:t>6</w:t>
            </w:r>
            <w:r w:rsidRPr="00902A98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57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57" w:type="dxa"/>
          </w:tcPr>
          <w:p w:rsidR="00B44978" w:rsidRPr="00902A98" w:rsidRDefault="00924CA0" w:rsidP="00745918">
            <w:pPr>
              <w:rPr>
                <w:color w:val="000000"/>
                <w:sz w:val="20"/>
                <w:szCs w:val="20"/>
              </w:rPr>
            </w:pPr>
            <w:bookmarkStart w:id="0" w:name="_GoBack"/>
            <w:r>
              <w:rPr>
                <w:color w:val="000000"/>
                <w:sz w:val="20"/>
                <w:szCs w:val="20"/>
              </w:rPr>
              <w:t>1637,5</w:t>
            </w:r>
            <w:bookmarkEnd w:id="0"/>
          </w:p>
        </w:tc>
      </w:tr>
      <w:tr w:rsidR="00B44978" w:rsidRPr="00C34081" w:rsidTr="00BF329C">
        <w:trPr>
          <w:trHeight w:val="703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работников муниципальных учреждений   </w:t>
            </w:r>
          </w:p>
        </w:tc>
        <w:tc>
          <w:tcPr>
            <w:tcW w:w="2644" w:type="dxa"/>
          </w:tcPr>
          <w:p w:rsidR="00B44978" w:rsidRPr="00902A98" w:rsidRDefault="00B44978" w:rsidP="00A435B0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1 </w:t>
            </w:r>
            <w:r w:rsidR="00A435B0" w:rsidRPr="00902A98">
              <w:rPr>
                <w:color w:val="000000"/>
                <w:spacing w:val="-7"/>
                <w:sz w:val="20"/>
                <w:szCs w:val="20"/>
              </w:rPr>
              <w:t>полугодие</w:t>
            </w:r>
            <w:r w:rsidR="00A435B0" w:rsidRPr="00902A98">
              <w:rPr>
                <w:color w:val="000000"/>
                <w:sz w:val="20"/>
                <w:szCs w:val="20"/>
              </w:rPr>
              <w:t xml:space="preserve"> </w:t>
            </w:r>
            <w:r w:rsidRPr="00902A98">
              <w:rPr>
                <w:color w:val="000000"/>
                <w:sz w:val="20"/>
                <w:szCs w:val="20"/>
              </w:rPr>
              <w:t xml:space="preserve"> 201</w:t>
            </w:r>
            <w:r w:rsidR="00363D38" w:rsidRPr="00902A98">
              <w:rPr>
                <w:color w:val="000000"/>
                <w:sz w:val="20"/>
                <w:szCs w:val="20"/>
              </w:rPr>
              <w:t>6</w:t>
            </w:r>
            <w:r w:rsidRPr="00902A98">
              <w:rPr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1357" w:type="dxa"/>
          </w:tcPr>
          <w:p w:rsidR="00B44978" w:rsidRPr="00902A98" w:rsidRDefault="00B44978" w:rsidP="00745918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1</w:t>
            </w:r>
            <w:r w:rsidR="00745918" w:rsidRPr="00902A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57" w:type="dxa"/>
          </w:tcPr>
          <w:p w:rsidR="00B44978" w:rsidRPr="00422CBD" w:rsidRDefault="00D3623A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1369,2</w:t>
            </w:r>
          </w:p>
        </w:tc>
      </w:tr>
    </w:tbl>
    <w:p w:rsidR="00B44978" w:rsidRPr="00C34081" w:rsidRDefault="00B44978" w:rsidP="00B44978">
      <w:pPr>
        <w:rPr>
          <w:b/>
        </w:rPr>
      </w:pPr>
    </w:p>
    <w:p w:rsidR="00B44978" w:rsidRDefault="00B44978" w:rsidP="00B44978">
      <w:r>
        <w:t xml:space="preserve">  </w:t>
      </w:r>
    </w:p>
    <w:p w:rsidR="00B4497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8F096A" w:rsidRPr="00626FF0" w:rsidRDefault="008F096A" w:rsidP="008F096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8F096A" w:rsidRPr="00626FF0" w:rsidSect="00302601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47" w:rsidRDefault="00226447">
      <w:pPr>
        <w:spacing w:after="0" w:line="240" w:lineRule="auto"/>
      </w:pPr>
      <w:r>
        <w:separator/>
      </w:r>
    </w:p>
  </w:endnote>
  <w:endnote w:type="continuationSeparator" w:id="0">
    <w:p w:rsidR="00226447" w:rsidRDefault="0022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6C2D0C" w:rsidP="00184FD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C37C2" w:rsidRDefault="00226447" w:rsidP="00AD6F7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6C2D0C" w:rsidP="00184FD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3623A">
      <w:rPr>
        <w:rStyle w:val="ad"/>
        <w:noProof/>
      </w:rPr>
      <w:t>9</w:t>
    </w:r>
    <w:r>
      <w:rPr>
        <w:rStyle w:val="ad"/>
      </w:rPr>
      <w:fldChar w:fldCharType="end"/>
    </w:r>
  </w:p>
  <w:p w:rsidR="00EC37C2" w:rsidRDefault="00226447" w:rsidP="00AD6F7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47" w:rsidRDefault="00226447">
      <w:pPr>
        <w:spacing w:after="0" w:line="240" w:lineRule="auto"/>
      </w:pPr>
      <w:r>
        <w:separator/>
      </w:r>
    </w:p>
  </w:footnote>
  <w:footnote w:type="continuationSeparator" w:id="0">
    <w:p w:rsidR="00226447" w:rsidRDefault="00226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8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0"/>
  </w:num>
  <w:num w:numId="5">
    <w:abstractNumId w:val="1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01A2B"/>
    <w:rsid w:val="0001027C"/>
    <w:rsid w:val="00023E6B"/>
    <w:rsid w:val="000354E2"/>
    <w:rsid w:val="000415E5"/>
    <w:rsid w:val="000552CB"/>
    <w:rsid w:val="000952AF"/>
    <w:rsid w:val="000A0D90"/>
    <w:rsid w:val="000A13E4"/>
    <w:rsid w:val="000B3D69"/>
    <w:rsid w:val="000C21E4"/>
    <w:rsid w:val="000D1E19"/>
    <w:rsid w:val="000D2692"/>
    <w:rsid w:val="000D4893"/>
    <w:rsid w:val="00102EFD"/>
    <w:rsid w:val="00104417"/>
    <w:rsid w:val="0010639D"/>
    <w:rsid w:val="00113624"/>
    <w:rsid w:val="00120FC4"/>
    <w:rsid w:val="00153373"/>
    <w:rsid w:val="001534D2"/>
    <w:rsid w:val="001557F1"/>
    <w:rsid w:val="00174868"/>
    <w:rsid w:val="00184A34"/>
    <w:rsid w:val="00191D29"/>
    <w:rsid w:val="0019386C"/>
    <w:rsid w:val="00193AF2"/>
    <w:rsid w:val="001946F4"/>
    <w:rsid w:val="001A171B"/>
    <w:rsid w:val="001A24D6"/>
    <w:rsid w:val="001B0C07"/>
    <w:rsid w:val="001C1CD8"/>
    <w:rsid w:val="001C6121"/>
    <w:rsid w:val="001E1B0C"/>
    <w:rsid w:val="001E1B38"/>
    <w:rsid w:val="001F1D2E"/>
    <w:rsid w:val="001F5003"/>
    <w:rsid w:val="00203CE7"/>
    <w:rsid w:val="00211BD8"/>
    <w:rsid w:val="00221F23"/>
    <w:rsid w:val="00225DDD"/>
    <w:rsid w:val="00226447"/>
    <w:rsid w:val="00226B92"/>
    <w:rsid w:val="002358E2"/>
    <w:rsid w:val="00235FB6"/>
    <w:rsid w:val="00236FFE"/>
    <w:rsid w:val="00243968"/>
    <w:rsid w:val="00247442"/>
    <w:rsid w:val="00266731"/>
    <w:rsid w:val="00282C9B"/>
    <w:rsid w:val="00282CE3"/>
    <w:rsid w:val="00287439"/>
    <w:rsid w:val="0029517A"/>
    <w:rsid w:val="002A52BB"/>
    <w:rsid w:val="002C34C9"/>
    <w:rsid w:val="002C5AE2"/>
    <w:rsid w:val="002E570B"/>
    <w:rsid w:val="002E711C"/>
    <w:rsid w:val="002F5581"/>
    <w:rsid w:val="00302601"/>
    <w:rsid w:val="00306291"/>
    <w:rsid w:val="00315EB1"/>
    <w:rsid w:val="003214D0"/>
    <w:rsid w:val="003350BB"/>
    <w:rsid w:val="00362D46"/>
    <w:rsid w:val="00363D38"/>
    <w:rsid w:val="0036630B"/>
    <w:rsid w:val="003668EC"/>
    <w:rsid w:val="0036788D"/>
    <w:rsid w:val="0037549C"/>
    <w:rsid w:val="00376AF1"/>
    <w:rsid w:val="00383852"/>
    <w:rsid w:val="00397FAA"/>
    <w:rsid w:val="003A091E"/>
    <w:rsid w:val="003C16D0"/>
    <w:rsid w:val="003C5163"/>
    <w:rsid w:val="003D38E0"/>
    <w:rsid w:val="003D520C"/>
    <w:rsid w:val="003E1D2A"/>
    <w:rsid w:val="003E3693"/>
    <w:rsid w:val="004211C9"/>
    <w:rsid w:val="00421A11"/>
    <w:rsid w:val="00435840"/>
    <w:rsid w:val="00451C67"/>
    <w:rsid w:val="0045244E"/>
    <w:rsid w:val="00452D11"/>
    <w:rsid w:val="00475A29"/>
    <w:rsid w:val="00477BD0"/>
    <w:rsid w:val="00480692"/>
    <w:rsid w:val="004B7BA1"/>
    <w:rsid w:val="004C155B"/>
    <w:rsid w:val="004C21F1"/>
    <w:rsid w:val="004C3259"/>
    <w:rsid w:val="004C377A"/>
    <w:rsid w:val="004D74B6"/>
    <w:rsid w:val="004D750D"/>
    <w:rsid w:val="00501258"/>
    <w:rsid w:val="00517593"/>
    <w:rsid w:val="00526E0F"/>
    <w:rsid w:val="00527926"/>
    <w:rsid w:val="00535911"/>
    <w:rsid w:val="00543C9E"/>
    <w:rsid w:val="00547D54"/>
    <w:rsid w:val="00550394"/>
    <w:rsid w:val="00562223"/>
    <w:rsid w:val="00591F82"/>
    <w:rsid w:val="005C7695"/>
    <w:rsid w:val="005D708F"/>
    <w:rsid w:val="005E4E97"/>
    <w:rsid w:val="00607BCB"/>
    <w:rsid w:val="006153D7"/>
    <w:rsid w:val="006176A1"/>
    <w:rsid w:val="006270B1"/>
    <w:rsid w:val="00633F13"/>
    <w:rsid w:val="00636FC0"/>
    <w:rsid w:val="006479F1"/>
    <w:rsid w:val="00661B9A"/>
    <w:rsid w:val="006815A8"/>
    <w:rsid w:val="00683D3C"/>
    <w:rsid w:val="00692BA6"/>
    <w:rsid w:val="00693A8E"/>
    <w:rsid w:val="006957E4"/>
    <w:rsid w:val="00696E8B"/>
    <w:rsid w:val="006A202E"/>
    <w:rsid w:val="006C299C"/>
    <w:rsid w:val="006C2D0C"/>
    <w:rsid w:val="006C75ED"/>
    <w:rsid w:val="006D19C7"/>
    <w:rsid w:val="006E0DB7"/>
    <w:rsid w:val="006E1A40"/>
    <w:rsid w:val="006E2EDD"/>
    <w:rsid w:val="006E4E1E"/>
    <w:rsid w:val="006F2482"/>
    <w:rsid w:val="007026FB"/>
    <w:rsid w:val="00705B47"/>
    <w:rsid w:val="00715D25"/>
    <w:rsid w:val="00716B7C"/>
    <w:rsid w:val="00724FBB"/>
    <w:rsid w:val="00730369"/>
    <w:rsid w:val="007320F1"/>
    <w:rsid w:val="00737EAE"/>
    <w:rsid w:val="007457A8"/>
    <w:rsid w:val="00745918"/>
    <w:rsid w:val="00750417"/>
    <w:rsid w:val="00766F67"/>
    <w:rsid w:val="00785345"/>
    <w:rsid w:val="0079303C"/>
    <w:rsid w:val="00793754"/>
    <w:rsid w:val="007A5AD3"/>
    <w:rsid w:val="007B3054"/>
    <w:rsid w:val="007C5BD8"/>
    <w:rsid w:val="007D261F"/>
    <w:rsid w:val="007F7BA8"/>
    <w:rsid w:val="008070C4"/>
    <w:rsid w:val="00807226"/>
    <w:rsid w:val="0081172A"/>
    <w:rsid w:val="00812883"/>
    <w:rsid w:val="008307D5"/>
    <w:rsid w:val="008343AE"/>
    <w:rsid w:val="00834759"/>
    <w:rsid w:val="0084687C"/>
    <w:rsid w:val="008478CE"/>
    <w:rsid w:val="00857E02"/>
    <w:rsid w:val="00864D1C"/>
    <w:rsid w:val="0088380F"/>
    <w:rsid w:val="00886576"/>
    <w:rsid w:val="008940ED"/>
    <w:rsid w:val="008A1C67"/>
    <w:rsid w:val="008B4037"/>
    <w:rsid w:val="008B4398"/>
    <w:rsid w:val="008C42F1"/>
    <w:rsid w:val="008C74C6"/>
    <w:rsid w:val="008C7A10"/>
    <w:rsid w:val="008D7C6C"/>
    <w:rsid w:val="008F096A"/>
    <w:rsid w:val="008F7680"/>
    <w:rsid w:val="00900C02"/>
    <w:rsid w:val="00902A98"/>
    <w:rsid w:val="00924CA0"/>
    <w:rsid w:val="0093145D"/>
    <w:rsid w:val="00965492"/>
    <w:rsid w:val="009763D2"/>
    <w:rsid w:val="00982405"/>
    <w:rsid w:val="00991C3F"/>
    <w:rsid w:val="009927E2"/>
    <w:rsid w:val="009A5130"/>
    <w:rsid w:val="009A5142"/>
    <w:rsid w:val="009A7671"/>
    <w:rsid w:val="009C0031"/>
    <w:rsid w:val="009C2ECB"/>
    <w:rsid w:val="009D4DB0"/>
    <w:rsid w:val="009D78E7"/>
    <w:rsid w:val="009E3E75"/>
    <w:rsid w:val="009E63EA"/>
    <w:rsid w:val="00A33753"/>
    <w:rsid w:val="00A34619"/>
    <w:rsid w:val="00A37FBB"/>
    <w:rsid w:val="00A4246A"/>
    <w:rsid w:val="00A435B0"/>
    <w:rsid w:val="00A46470"/>
    <w:rsid w:val="00A47442"/>
    <w:rsid w:val="00A50644"/>
    <w:rsid w:val="00A50D7C"/>
    <w:rsid w:val="00A53FBC"/>
    <w:rsid w:val="00A613B6"/>
    <w:rsid w:val="00A735C9"/>
    <w:rsid w:val="00A835A7"/>
    <w:rsid w:val="00A9129F"/>
    <w:rsid w:val="00A92DF5"/>
    <w:rsid w:val="00AD3F6C"/>
    <w:rsid w:val="00AD4C4E"/>
    <w:rsid w:val="00AD5094"/>
    <w:rsid w:val="00AD7094"/>
    <w:rsid w:val="00AD7263"/>
    <w:rsid w:val="00AE2564"/>
    <w:rsid w:val="00AE2F82"/>
    <w:rsid w:val="00AF3B8B"/>
    <w:rsid w:val="00B0258F"/>
    <w:rsid w:val="00B0397F"/>
    <w:rsid w:val="00B10323"/>
    <w:rsid w:val="00B16F3A"/>
    <w:rsid w:val="00B171F0"/>
    <w:rsid w:val="00B41442"/>
    <w:rsid w:val="00B41A15"/>
    <w:rsid w:val="00B44978"/>
    <w:rsid w:val="00B51984"/>
    <w:rsid w:val="00B52430"/>
    <w:rsid w:val="00B526C9"/>
    <w:rsid w:val="00B6399A"/>
    <w:rsid w:val="00B731DB"/>
    <w:rsid w:val="00B95195"/>
    <w:rsid w:val="00BA0E1D"/>
    <w:rsid w:val="00BB7AD8"/>
    <w:rsid w:val="00BC112E"/>
    <w:rsid w:val="00BD2CFD"/>
    <w:rsid w:val="00BD5EEC"/>
    <w:rsid w:val="00BD6540"/>
    <w:rsid w:val="00BE2A03"/>
    <w:rsid w:val="00BE6C6C"/>
    <w:rsid w:val="00C00585"/>
    <w:rsid w:val="00C07AD5"/>
    <w:rsid w:val="00C17C71"/>
    <w:rsid w:val="00C2532C"/>
    <w:rsid w:val="00C43A88"/>
    <w:rsid w:val="00C46FE5"/>
    <w:rsid w:val="00C50050"/>
    <w:rsid w:val="00C50146"/>
    <w:rsid w:val="00C6003C"/>
    <w:rsid w:val="00C67770"/>
    <w:rsid w:val="00C679DA"/>
    <w:rsid w:val="00C863F5"/>
    <w:rsid w:val="00C91B98"/>
    <w:rsid w:val="00CA135A"/>
    <w:rsid w:val="00CA2182"/>
    <w:rsid w:val="00CB0C54"/>
    <w:rsid w:val="00CB7AE5"/>
    <w:rsid w:val="00CD601D"/>
    <w:rsid w:val="00CE3512"/>
    <w:rsid w:val="00CE5D74"/>
    <w:rsid w:val="00D2369E"/>
    <w:rsid w:val="00D23F4E"/>
    <w:rsid w:val="00D3330A"/>
    <w:rsid w:val="00D34DDB"/>
    <w:rsid w:val="00D3572B"/>
    <w:rsid w:val="00D3623A"/>
    <w:rsid w:val="00D442A2"/>
    <w:rsid w:val="00D56966"/>
    <w:rsid w:val="00D66F6E"/>
    <w:rsid w:val="00D9666E"/>
    <w:rsid w:val="00D96C0A"/>
    <w:rsid w:val="00DB1795"/>
    <w:rsid w:val="00DD483A"/>
    <w:rsid w:val="00DD6E94"/>
    <w:rsid w:val="00DE7188"/>
    <w:rsid w:val="00E039E6"/>
    <w:rsid w:val="00E10BD4"/>
    <w:rsid w:val="00E22CE7"/>
    <w:rsid w:val="00E32AC6"/>
    <w:rsid w:val="00E467BA"/>
    <w:rsid w:val="00E51727"/>
    <w:rsid w:val="00E64C3D"/>
    <w:rsid w:val="00E7255F"/>
    <w:rsid w:val="00E7537C"/>
    <w:rsid w:val="00E772D2"/>
    <w:rsid w:val="00E77510"/>
    <w:rsid w:val="00E96EB4"/>
    <w:rsid w:val="00EA090B"/>
    <w:rsid w:val="00EA4502"/>
    <w:rsid w:val="00EA6155"/>
    <w:rsid w:val="00EB32AA"/>
    <w:rsid w:val="00EB7D7F"/>
    <w:rsid w:val="00EC1C55"/>
    <w:rsid w:val="00EE1210"/>
    <w:rsid w:val="00EE4A8D"/>
    <w:rsid w:val="00F02D55"/>
    <w:rsid w:val="00F16D7C"/>
    <w:rsid w:val="00F22F1C"/>
    <w:rsid w:val="00F31BB5"/>
    <w:rsid w:val="00F43827"/>
    <w:rsid w:val="00F4421E"/>
    <w:rsid w:val="00F4787F"/>
    <w:rsid w:val="00F57539"/>
    <w:rsid w:val="00F65CCC"/>
    <w:rsid w:val="00F85635"/>
    <w:rsid w:val="00F85CC1"/>
    <w:rsid w:val="00FA1649"/>
    <w:rsid w:val="00FA2AD7"/>
    <w:rsid w:val="00FA5C60"/>
    <w:rsid w:val="00FA6563"/>
    <w:rsid w:val="00FA7171"/>
    <w:rsid w:val="00FB3C74"/>
    <w:rsid w:val="00FC1C62"/>
    <w:rsid w:val="00FC2C8D"/>
    <w:rsid w:val="00FC5738"/>
    <w:rsid w:val="00FD0837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426F-1AC8-414C-B4CD-BF509192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9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79</cp:revision>
  <cp:lastPrinted>2016-07-05T06:45:00Z</cp:lastPrinted>
  <dcterms:created xsi:type="dcterms:W3CDTF">2016-06-30T08:46:00Z</dcterms:created>
  <dcterms:modified xsi:type="dcterms:W3CDTF">2016-10-12T05:34:00Z</dcterms:modified>
</cp:coreProperties>
</file>