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38"/>
        <w:tblW w:w="9851" w:type="dxa"/>
        <w:tblLayout w:type="fixed"/>
        <w:tblCellMar>
          <w:left w:w="70" w:type="dxa"/>
          <w:right w:w="70" w:type="dxa"/>
        </w:tblCellMar>
        <w:tblLook w:val="0000" w:firstRow="0" w:lastRow="0" w:firstColumn="0" w:lastColumn="0" w:noHBand="0" w:noVBand="0"/>
      </w:tblPr>
      <w:tblGrid>
        <w:gridCol w:w="2197"/>
        <w:gridCol w:w="5953"/>
        <w:gridCol w:w="284"/>
        <w:gridCol w:w="1417"/>
      </w:tblGrid>
      <w:tr w:rsidR="00174868" w:rsidTr="00BA5284">
        <w:trPr>
          <w:trHeight w:val="4395"/>
        </w:trPr>
        <w:tc>
          <w:tcPr>
            <w:tcW w:w="2197" w:type="dxa"/>
          </w:tcPr>
          <w:p w:rsidR="00174868" w:rsidRDefault="00174868" w:rsidP="001557F1"/>
        </w:tc>
        <w:tc>
          <w:tcPr>
            <w:tcW w:w="5953" w:type="dxa"/>
          </w:tcPr>
          <w:p w:rsidR="00BA5284" w:rsidRDefault="00BA5284" w:rsidP="001557F1">
            <w:pPr>
              <w:pStyle w:val="ac"/>
              <w:ind w:left="0"/>
              <w:rPr>
                <w:sz w:val="28"/>
                <w:szCs w:val="28"/>
              </w:rPr>
            </w:pPr>
          </w:p>
          <w:p w:rsidR="00BA5284" w:rsidRDefault="00BA5284" w:rsidP="001557F1">
            <w:pPr>
              <w:pStyle w:val="ac"/>
              <w:ind w:left="0"/>
              <w:rPr>
                <w:sz w:val="28"/>
                <w:szCs w:val="28"/>
              </w:rPr>
            </w:pPr>
          </w:p>
          <w:p w:rsidR="00BA5284" w:rsidRPr="00BA5284" w:rsidRDefault="00BA5284" w:rsidP="001557F1">
            <w:pPr>
              <w:pStyle w:val="ac"/>
              <w:ind w:left="0"/>
              <w:rPr>
                <w:b/>
                <w:sz w:val="28"/>
                <w:szCs w:val="28"/>
              </w:rPr>
            </w:pPr>
            <w:r w:rsidRPr="00BA5284">
              <w:rPr>
                <w:b/>
                <w:sz w:val="28"/>
                <w:szCs w:val="28"/>
              </w:rPr>
              <w:t>ПРОЕКТ</w:t>
            </w:r>
          </w:p>
          <w:p w:rsidR="00174868" w:rsidRPr="001557F1" w:rsidRDefault="00174868" w:rsidP="001557F1">
            <w:pPr>
              <w:pStyle w:val="ac"/>
              <w:ind w:left="0"/>
              <w:rPr>
                <w:sz w:val="28"/>
                <w:szCs w:val="28"/>
              </w:rPr>
            </w:pPr>
            <w:r w:rsidRPr="001557F1">
              <w:rPr>
                <w:sz w:val="28"/>
                <w:szCs w:val="28"/>
              </w:rPr>
              <w:t>РОССИЙСКАЯ ФЕДЕРАЦИЯ</w:t>
            </w:r>
          </w:p>
          <w:p w:rsidR="00174868" w:rsidRPr="001557F1" w:rsidRDefault="00174868" w:rsidP="00F16D7C">
            <w:pPr>
              <w:jc w:val="center"/>
              <w:rPr>
                <w:szCs w:val="28"/>
              </w:rPr>
            </w:pPr>
            <w:r w:rsidRPr="001557F1">
              <w:rPr>
                <w:szCs w:val="28"/>
              </w:rPr>
              <w:t>РОСТОВСКАЯ ОБЛАСТЬ</w:t>
            </w:r>
            <w:r>
              <w:rPr>
                <w:szCs w:val="28"/>
              </w:rPr>
              <w:t xml:space="preserve">       </w:t>
            </w:r>
            <w:r w:rsidRPr="001557F1">
              <w:rPr>
                <w:szCs w:val="28"/>
              </w:rPr>
              <w:t>МОРОЗОВСКИЙ РАЙОН</w:t>
            </w:r>
            <w:r>
              <w:rPr>
                <w:szCs w:val="28"/>
              </w:rPr>
              <w:t xml:space="preserve">  </w:t>
            </w:r>
            <w:r w:rsidRPr="001557F1">
              <w:rPr>
                <w:szCs w:val="28"/>
              </w:rPr>
              <w:t>АДМИНИСТРАЦИЯ</w:t>
            </w:r>
            <w:r>
              <w:rPr>
                <w:szCs w:val="28"/>
              </w:rPr>
              <w:t xml:space="preserve"> </w:t>
            </w:r>
            <w:r w:rsidRPr="001557F1">
              <w:rPr>
                <w:szCs w:val="28"/>
              </w:rPr>
              <w:t>ГАГАРИНСКОГО СЕЛЬСКОГО ПОСЕЛЕНИЯ</w:t>
            </w:r>
          </w:p>
          <w:p w:rsidR="00174868" w:rsidRDefault="00174868" w:rsidP="00F16D7C">
            <w:pPr>
              <w:jc w:val="center"/>
              <w:rPr>
                <w:b/>
                <w:sz w:val="40"/>
              </w:rPr>
            </w:pPr>
            <w:r>
              <w:rPr>
                <w:b/>
                <w:sz w:val="40"/>
              </w:rPr>
              <w:t>ПОСТАНОВЛЕНИЕ</w:t>
            </w:r>
          </w:p>
          <w:p w:rsidR="00174868" w:rsidRDefault="00174868" w:rsidP="001557F1">
            <w:pPr>
              <w:jc w:val="center"/>
              <w:rPr>
                <w:b/>
              </w:rPr>
            </w:pPr>
          </w:p>
        </w:tc>
        <w:tc>
          <w:tcPr>
            <w:tcW w:w="284" w:type="dxa"/>
          </w:tcPr>
          <w:p w:rsidR="00174868" w:rsidRDefault="00174868" w:rsidP="001557F1"/>
        </w:tc>
        <w:tc>
          <w:tcPr>
            <w:tcW w:w="1417" w:type="dxa"/>
          </w:tcPr>
          <w:p w:rsidR="00174868" w:rsidRDefault="00174868" w:rsidP="001557F1"/>
        </w:tc>
      </w:tr>
      <w:tr w:rsidR="00174868" w:rsidRPr="00C50050" w:rsidTr="001557F1">
        <w:tc>
          <w:tcPr>
            <w:tcW w:w="8150" w:type="dxa"/>
            <w:gridSpan w:val="2"/>
          </w:tcPr>
          <w:p w:rsidR="00174868" w:rsidRPr="00C50050" w:rsidRDefault="00174868" w:rsidP="00BA5284">
            <w:r>
              <w:t xml:space="preserve">    </w:t>
            </w:r>
            <w:r w:rsidR="00BA5284">
              <w:t>________</w:t>
            </w:r>
            <w:r>
              <w:t xml:space="preserve">  </w:t>
            </w:r>
            <w:r w:rsidRPr="00C50050">
              <w:t>201</w:t>
            </w:r>
            <w:r>
              <w:t>5</w:t>
            </w:r>
            <w:r w:rsidRPr="00C50050">
              <w:t xml:space="preserve"> года</w:t>
            </w:r>
          </w:p>
        </w:tc>
        <w:tc>
          <w:tcPr>
            <w:tcW w:w="1701" w:type="dxa"/>
            <w:gridSpan w:val="2"/>
          </w:tcPr>
          <w:p w:rsidR="00F52FD5" w:rsidRPr="00BA5284" w:rsidRDefault="00174868" w:rsidP="008C74C6">
            <w:r w:rsidRPr="00BA5284">
              <w:t xml:space="preserve">№  </w:t>
            </w:r>
          </w:p>
          <w:p w:rsidR="00E51727" w:rsidRPr="00C50050" w:rsidRDefault="00E51727" w:rsidP="008C74C6">
            <w:pPr>
              <w:rPr>
                <w:u w:val="single"/>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gridCol w:w="234"/>
      </w:tblGrid>
      <w:tr w:rsidR="00BD2CFD" w:rsidTr="00302601">
        <w:tc>
          <w:tcPr>
            <w:tcW w:w="5637" w:type="dxa"/>
          </w:tcPr>
          <w:tbl>
            <w:tblPr>
              <w:tblStyle w:val="a8"/>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0"/>
            </w:tblGrid>
            <w:tr w:rsidR="00F52FD5" w:rsidTr="00141DD4">
              <w:tc>
                <w:tcPr>
                  <w:tcW w:w="4560" w:type="dxa"/>
                </w:tcPr>
                <w:p w:rsidR="00F52FD5" w:rsidRDefault="00F52FD5" w:rsidP="00F52FD5">
                  <w:pPr>
                    <w:jc w:val="both"/>
                    <w:rPr>
                      <w:szCs w:val="28"/>
                    </w:rPr>
                  </w:pPr>
                  <w:r w:rsidRPr="00F52FD5">
                    <w:rPr>
                      <w:szCs w:val="28"/>
                    </w:rPr>
                    <w:t xml:space="preserve">Об утверждении отчёта об исполнении бюджета Гагаринского сельского поселения Морозовского района за </w:t>
                  </w:r>
                  <w:r>
                    <w:rPr>
                      <w:szCs w:val="28"/>
                    </w:rPr>
                    <w:t>9 месяцев</w:t>
                  </w:r>
                  <w:r w:rsidRPr="00F52FD5">
                    <w:rPr>
                      <w:szCs w:val="28"/>
                    </w:rPr>
                    <w:t xml:space="preserve">  2015 года</w:t>
                  </w:r>
                </w:p>
              </w:tc>
              <w:tc>
                <w:tcPr>
                  <w:tcW w:w="4560" w:type="dxa"/>
                </w:tcPr>
                <w:p w:rsidR="00F52FD5" w:rsidRDefault="00F52FD5" w:rsidP="008F414E">
                  <w:pPr>
                    <w:jc w:val="both"/>
                    <w:rPr>
                      <w:szCs w:val="28"/>
                    </w:rPr>
                  </w:pPr>
                </w:p>
              </w:tc>
            </w:tr>
          </w:tbl>
          <w:p w:rsidR="008F414E" w:rsidRDefault="008F414E" w:rsidP="008F414E">
            <w:pPr>
              <w:ind w:firstLine="708"/>
              <w:jc w:val="both"/>
              <w:rPr>
                <w:szCs w:val="28"/>
              </w:rPr>
            </w:pPr>
          </w:p>
          <w:p w:rsidR="008F414E" w:rsidRDefault="008F414E" w:rsidP="008F414E">
            <w:pPr>
              <w:ind w:firstLine="708"/>
              <w:jc w:val="both"/>
              <w:rPr>
                <w:szCs w:val="28"/>
              </w:rPr>
            </w:pPr>
            <w:r>
              <w:rPr>
                <w:szCs w:val="28"/>
              </w:rPr>
              <w:t xml:space="preserve">В соответствии со статьёй 264.2 Бюджетного кодекса Российской Федерации, статьей 52 Федерального закона от 06.10.03 </w:t>
            </w:r>
            <w:r>
              <w:rPr>
                <w:szCs w:val="28"/>
                <w:lang w:val="en-US"/>
              </w:rPr>
              <w:t>N</w:t>
            </w:r>
            <w:r>
              <w:rPr>
                <w:szCs w:val="28"/>
              </w:rPr>
              <w:t xml:space="preserve"> 131- ФЗ «Об общих принципах  местного самоуправления в РФ»</w:t>
            </w:r>
            <w:r>
              <w:t xml:space="preserve">, </w:t>
            </w:r>
            <w:r>
              <w:rPr>
                <w:szCs w:val="28"/>
              </w:rPr>
              <w:t>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30 от 23.09.2013 г.</w:t>
            </w:r>
          </w:p>
          <w:p w:rsidR="008F414E" w:rsidRDefault="008F414E" w:rsidP="008F414E">
            <w:pPr>
              <w:ind w:firstLine="708"/>
              <w:jc w:val="center"/>
              <w:rPr>
                <w:color w:val="000000"/>
                <w:spacing w:val="-2"/>
                <w:szCs w:val="28"/>
              </w:rPr>
            </w:pPr>
            <w:r>
              <w:rPr>
                <w:szCs w:val="28"/>
              </w:rPr>
              <w:t>ПОСТАНОВЛЯЮ:</w:t>
            </w:r>
          </w:p>
          <w:p w:rsidR="008F414E" w:rsidRDefault="008F414E" w:rsidP="008F414E">
            <w:pPr>
              <w:jc w:val="both"/>
              <w:rPr>
                <w:color w:val="000000"/>
                <w:spacing w:val="-4"/>
                <w:szCs w:val="28"/>
              </w:rPr>
            </w:pPr>
            <w:r>
              <w:rPr>
                <w:color w:val="000000"/>
                <w:spacing w:val="-2"/>
                <w:szCs w:val="28"/>
              </w:rPr>
              <w:tab/>
              <w:t xml:space="preserve">1. </w:t>
            </w:r>
            <w:r>
              <w:rPr>
                <w:color w:val="000000"/>
                <w:spacing w:val="-7"/>
                <w:szCs w:val="28"/>
              </w:rPr>
              <w:t xml:space="preserve">Утвердить отчёт об исполнении бюджета Гагаринского сельского поселения  Морозовского района за </w:t>
            </w:r>
            <w:r>
              <w:rPr>
                <w:szCs w:val="28"/>
              </w:rPr>
              <w:t xml:space="preserve">9  </w:t>
            </w:r>
            <w:r w:rsidRPr="00C9777D">
              <w:rPr>
                <w:szCs w:val="28"/>
              </w:rPr>
              <w:t>месяцев</w:t>
            </w:r>
            <w:r>
              <w:rPr>
                <w:szCs w:val="28"/>
              </w:rPr>
              <w:t xml:space="preserve"> </w:t>
            </w:r>
            <w:r>
              <w:rPr>
                <w:color w:val="000000"/>
                <w:spacing w:val="-7"/>
                <w:szCs w:val="28"/>
              </w:rPr>
              <w:t xml:space="preserve"> 2015 года по доходам  4702.7 тыс. руб., по расходам в сумме  5759.2  тыс. руб. Дефицит  бюджета составляет в сумме 1078.8 тыс. руб.</w:t>
            </w:r>
          </w:p>
          <w:p w:rsidR="008F414E" w:rsidRDefault="008F414E" w:rsidP="008F414E">
            <w:pPr>
              <w:jc w:val="both"/>
              <w:rPr>
                <w:color w:val="000000"/>
                <w:spacing w:val="6"/>
                <w:szCs w:val="28"/>
              </w:rPr>
            </w:pPr>
            <w:r>
              <w:rPr>
                <w:color w:val="000000"/>
                <w:spacing w:val="-4"/>
                <w:szCs w:val="28"/>
              </w:rPr>
              <w:tab/>
              <w:t xml:space="preserve">Определить, что держателем отчёта об исполнении бюджета Гагаринского сельского поселения  Морозовского района  за </w:t>
            </w:r>
            <w:r>
              <w:rPr>
                <w:szCs w:val="28"/>
              </w:rPr>
              <w:t xml:space="preserve">9  </w:t>
            </w:r>
            <w:r w:rsidRPr="00C9777D">
              <w:rPr>
                <w:szCs w:val="28"/>
              </w:rPr>
              <w:t xml:space="preserve">месяцев  </w:t>
            </w:r>
            <w:r>
              <w:rPr>
                <w:color w:val="000000"/>
                <w:spacing w:val="-4"/>
                <w:szCs w:val="28"/>
              </w:rPr>
              <w:t>2015 года является сектор экономики и финансов Администрации  Гагаринского сельского поселения.</w:t>
            </w:r>
          </w:p>
          <w:p w:rsidR="008F414E" w:rsidRDefault="008F414E" w:rsidP="008F414E">
            <w:pPr>
              <w:ind w:firstLine="708"/>
              <w:jc w:val="both"/>
              <w:rPr>
                <w:szCs w:val="28"/>
              </w:rPr>
            </w:pPr>
            <w:r>
              <w:rPr>
                <w:color w:val="000000"/>
                <w:spacing w:val="6"/>
                <w:szCs w:val="28"/>
              </w:rPr>
              <w:t xml:space="preserve">2. В целях информации населения поселения опубликовать сведения о ходе исполнения бюджета Гагаринского сельского </w:t>
            </w:r>
            <w:r>
              <w:rPr>
                <w:color w:val="000000"/>
                <w:spacing w:val="6"/>
                <w:szCs w:val="28"/>
              </w:rPr>
              <w:lastRenderedPageBreak/>
              <w:t xml:space="preserve">поселения Морозовского района за </w:t>
            </w:r>
            <w:r>
              <w:rPr>
                <w:szCs w:val="28"/>
              </w:rPr>
              <w:t xml:space="preserve">9  </w:t>
            </w:r>
            <w:r w:rsidRPr="00C9777D">
              <w:rPr>
                <w:szCs w:val="28"/>
              </w:rPr>
              <w:t>месяцев</w:t>
            </w:r>
            <w:r>
              <w:rPr>
                <w:szCs w:val="28"/>
              </w:rPr>
              <w:t xml:space="preserve"> </w:t>
            </w:r>
            <w:r>
              <w:rPr>
                <w:color w:val="000000"/>
                <w:spacing w:val="6"/>
                <w:szCs w:val="28"/>
              </w:rPr>
              <w:t xml:space="preserve">2015 года, </w:t>
            </w:r>
            <w:proofErr w:type="gramStart"/>
            <w:r>
              <w:rPr>
                <w:color w:val="000000"/>
                <w:spacing w:val="6"/>
                <w:szCs w:val="28"/>
              </w:rPr>
              <w:t>согласно  приложения</w:t>
            </w:r>
            <w:proofErr w:type="gramEnd"/>
            <w:r>
              <w:rPr>
                <w:color w:val="000000"/>
                <w:spacing w:val="6"/>
                <w:szCs w:val="28"/>
              </w:rPr>
              <w:t xml:space="preserve"> 1 к настоящему постановлению.</w:t>
            </w:r>
          </w:p>
          <w:p w:rsidR="008F414E" w:rsidRDefault="008F414E" w:rsidP="008F414E">
            <w:pPr>
              <w:pStyle w:val="ConsPlusNormal"/>
              <w:widowControl/>
              <w:ind w:firstLine="0"/>
              <w:jc w:val="both"/>
              <w:rPr>
                <w:szCs w:val="28"/>
              </w:rPr>
            </w:pPr>
            <w:r>
              <w:rPr>
                <w:rFonts w:ascii="Times New Roman" w:hAnsi="Times New Roman" w:cs="Times New Roman"/>
                <w:sz w:val="28"/>
                <w:szCs w:val="28"/>
              </w:rPr>
              <w:t xml:space="preserve">         3.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w:t>
            </w:r>
            <w:r w:rsidRPr="004D0279">
              <w:rPr>
                <w:rFonts w:ascii="Times New Roman" w:hAnsi="Times New Roman" w:cs="Times New Roman"/>
                <w:sz w:val="28"/>
                <w:szCs w:val="28"/>
              </w:rPr>
              <w:t>9  месяцев</w:t>
            </w:r>
            <w:r w:rsidRPr="00C9777D">
              <w:rPr>
                <w:sz w:val="28"/>
                <w:szCs w:val="28"/>
              </w:rPr>
              <w:t xml:space="preserve">  </w:t>
            </w:r>
            <w:r>
              <w:rPr>
                <w:rFonts w:ascii="Times New Roman" w:hAnsi="Times New Roman" w:cs="Times New Roman"/>
                <w:sz w:val="28"/>
                <w:szCs w:val="28"/>
              </w:rPr>
              <w:t xml:space="preserve"> 2015 года опубликовать согласно приложению 2 к настоящему постановлению.</w:t>
            </w:r>
          </w:p>
          <w:p w:rsidR="008F414E" w:rsidRDefault="008F414E" w:rsidP="008F414E">
            <w:pPr>
              <w:jc w:val="both"/>
              <w:rPr>
                <w:szCs w:val="28"/>
              </w:rPr>
            </w:pPr>
            <w:r>
              <w:rPr>
                <w:szCs w:val="28"/>
              </w:rPr>
              <w:t>4. Направить настоящее постановление  и отчет  об исполнении бюджета Гагаринского сельского поселения Морозовского района  в Собрание депутатов Гагаринского сельского поселения.</w:t>
            </w:r>
          </w:p>
          <w:p w:rsidR="008F414E" w:rsidRDefault="008F414E" w:rsidP="008F414E">
            <w:pPr>
              <w:pStyle w:val="ConsPlusNormal"/>
              <w:widowControl/>
              <w:jc w:val="both"/>
              <w:rPr>
                <w:szCs w:val="28"/>
              </w:rPr>
            </w:pPr>
            <w:r>
              <w:rPr>
                <w:rFonts w:ascii="Times New Roman" w:hAnsi="Times New Roman" w:cs="Times New Roman"/>
                <w:sz w:val="28"/>
                <w:szCs w:val="28"/>
              </w:rPr>
              <w:t xml:space="preserve"> 5. Постановление вступает в силу с  момента его подписания и подлежит  официального опубликованию (обнародованию).</w:t>
            </w:r>
          </w:p>
          <w:p w:rsidR="008F414E" w:rsidRDefault="008F414E" w:rsidP="008F414E">
            <w:pPr>
              <w:jc w:val="both"/>
              <w:rPr>
                <w:szCs w:val="28"/>
              </w:rPr>
            </w:pPr>
            <w:r>
              <w:rPr>
                <w:szCs w:val="28"/>
              </w:rPr>
              <w:t xml:space="preserve">           6. </w:t>
            </w:r>
            <w:proofErr w:type="gramStart"/>
            <w:r>
              <w:rPr>
                <w:szCs w:val="28"/>
              </w:rPr>
              <w:t>Контроль за</w:t>
            </w:r>
            <w:proofErr w:type="gramEnd"/>
            <w:r>
              <w:rPr>
                <w:szCs w:val="28"/>
              </w:rPr>
              <w:t xml:space="preserve"> выполнением настоящего постановления оставляю за собой.</w:t>
            </w:r>
          </w:p>
          <w:p w:rsidR="008F414E" w:rsidRDefault="008F414E" w:rsidP="008F414E">
            <w:pPr>
              <w:ind w:firstLine="708"/>
              <w:jc w:val="both"/>
              <w:rPr>
                <w:szCs w:val="28"/>
              </w:rPr>
            </w:pPr>
          </w:p>
          <w:p w:rsidR="008F414E" w:rsidRDefault="008F414E" w:rsidP="008F414E">
            <w:pPr>
              <w:ind w:firstLine="708"/>
              <w:jc w:val="both"/>
              <w:rPr>
                <w:szCs w:val="28"/>
              </w:rPr>
            </w:pPr>
          </w:p>
          <w:p w:rsidR="008F414E" w:rsidRDefault="008F414E" w:rsidP="008F414E">
            <w:pPr>
              <w:ind w:firstLine="708"/>
              <w:jc w:val="both"/>
              <w:rPr>
                <w:szCs w:val="28"/>
              </w:rPr>
            </w:pPr>
          </w:p>
          <w:tbl>
            <w:tblPr>
              <w:tblW w:w="0" w:type="auto"/>
              <w:tblCellMar>
                <w:left w:w="70" w:type="dxa"/>
                <w:right w:w="70" w:type="dxa"/>
              </w:tblCellMar>
              <w:tblLook w:val="0000" w:firstRow="0" w:lastRow="0" w:firstColumn="0" w:lastColumn="0" w:noHBand="0" w:noVBand="0"/>
            </w:tblPr>
            <w:tblGrid>
              <w:gridCol w:w="6393"/>
              <w:gridCol w:w="2727"/>
            </w:tblGrid>
            <w:tr w:rsidR="008F414E" w:rsidTr="006F28E7">
              <w:trPr>
                <w:trHeight w:val="100"/>
              </w:trPr>
              <w:tc>
                <w:tcPr>
                  <w:tcW w:w="7156" w:type="dxa"/>
                  <w:shd w:val="clear" w:color="auto" w:fill="auto"/>
                </w:tcPr>
                <w:p w:rsidR="008F414E" w:rsidRDefault="008F414E" w:rsidP="006F28E7">
                  <w:pPr>
                    <w:rPr>
                      <w:szCs w:val="28"/>
                    </w:rPr>
                  </w:pPr>
                  <w:r>
                    <w:rPr>
                      <w:szCs w:val="28"/>
                    </w:rPr>
                    <w:t xml:space="preserve">Глава Гагаринского </w:t>
                  </w:r>
                </w:p>
                <w:p w:rsidR="008F414E" w:rsidRDefault="008F414E" w:rsidP="006F28E7">
                  <w:pPr>
                    <w:rPr>
                      <w:szCs w:val="28"/>
                    </w:rPr>
                  </w:pPr>
                  <w:r>
                    <w:rPr>
                      <w:szCs w:val="28"/>
                    </w:rPr>
                    <w:t>сельского поселения</w:t>
                  </w:r>
                </w:p>
              </w:tc>
              <w:tc>
                <w:tcPr>
                  <w:tcW w:w="2836" w:type="dxa"/>
                  <w:shd w:val="clear" w:color="auto" w:fill="auto"/>
                </w:tcPr>
                <w:p w:rsidR="008F414E" w:rsidRDefault="008F414E" w:rsidP="006F28E7">
                  <w:pPr>
                    <w:rPr>
                      <w:szCs w:val="28"/>
                    </w:rPr>
                  </w:pPr>
                </w:p>
                <w:p w:rsidR="008F414E" w:rsidRDefault="008F414E" w:rsidP="006F28E7">
                  <w:proofErr w:type="spellStart"/>
                  <w:r>
                    <w:rPr>
                      <w:szCs w:val="28"/>
                    </w:rPr>
                    <w:t>Н.Н.Святогоров</w:t>
                  </w:r>
                  <w:proofErr w:type="spellEnd"/>
                </w:p>
              </w:tc>
            </w:tr>
          </w:tbl>
          <w:p w:rsidR="008F414E" w:rsidRDefault="008F414E" w:rsidP="008F414E">
            <w:pPr>
              <w:pStyle w:val="31"/>
              <w:rPr>
                <w:sz w:val="28"/>
                <w:szCs w:val="28"/>
              </w:rPr>
            </w:pPr>
          </w:p>
          <w:p w:rsidR="008F414E" w:rsidRDefault="008F414E" w:rsidP="008F414E">
            <w:pPr>
              <w:rPr>
                <w:szCs w:val="28"/>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jc w:val="left"/>
              <w:rPr>
                <w:color w:val="000000"/>
                <w:spacing w:val="1"/>
                <w:sz w:val="20"/>
              </w:rPr>
            </w:pPr>
          </w:p>
          <w:p w:rsidR="008F414E" w:rsidRDefault="008F414E" w:rsidP="008F414E">
            <w:pPr>
              <w:rPr>
                <w:szCs w:val="28"/>
              </w:rPr>
            </w:pPr>
          </w:p>
          <w:p w:rsidR="008F414E" w:rsidRDefault="008F414E" w:rsidP="008F414E">
            <w:pPr>
              <w:rPr>
                <w:szCs w:val="28"/>
              </w:rPr>
            </w:pPr>
          </w:p>
          <w:p w:rsidR="008F414E" w:rsidRDefault="008F414E" w:rsidP="008F414E">
            <w:pPr>
              <w:rPr>
                <w:szCs w:val="28"/>
              </w:rPr>
            </w:pPr>
          </w:p>
          <w:p w:rsidR="008F414E" w:rsidRDefault="008F414E" w:rsidP="008F414E">
            <w:pPr>
              <w:rPr>
                <w:szCs w:val="28"/>
              </w:rPr>
            </w:pPr>
          </w:p>
          <w:tbl>
            <w:tblPr>
              <w:tblW w:w="0" w:type="auto"/>
              <w:tblLook w:val="0000" w:firstRow="0" w:lastRow="0" w:firstColumn="0" w:lastColumn="0" w:noHBand="0" w:noVBand="0"/>
            </w:tblPr>
            <w:tblGrid>
              <w:gridCol w:w="4521"/>
              <w:gridCol w:w="4599"/>
            </w:tblGrid>
            <w:tr w:rsidR="008F414E" w:rsidTr="006F28E7">
              <w:tc>
                <w:tcPr>
                  <w:tcW w:w="4785" w:type="dxa"/>
                  <w:shd w:val="clear" w:color="auto" w:fill="auto"/>
                </w:tcPr>
                <w:p w:rsidR="008F414E" w:rsidRDefault="008F414E" w:rsidP="006F28E7">
                  <w:pPr>
                    <w:tabs>
                      <w:tab w:val="left" w:pos="2500"/>
                    </w:tabs>
                    <w:rPr>
                      <w:sz w:val="20"/>
                      <w:szCs w:val="20"/>
                    </w:rPr>
                  </w:pPr>
                </w:p>
                <w:p w:rsidR="00F55FBF" w:rsidRDefault="00F55FBF" w:rsidP="006F28E7">
                  <w:pPr>
                    <w:tabs>
                      <w:tab w:val="left" w:pos="2500"/>
                    </w:tabs>
                    <w:rPr>
                      <w:sz w:val="20"/>
                      <w:szCs w:val="20"/>
                    </w:rPr>
                  </w:pPr>
                </w:p>
                <w:p w:rsidR="00F55FBF" w:rsidRDefault="00F55FBF" w:rsidP="006F28E7">
                  <w:pPr>
                    <w:tabs>
                      <w:tab w:val="left" w:pos="2500"/>
                    </w:tabs>
                    <w:rPr>
                      <w:sz w:val="20"/>
                      <w:szCs w:val="20"/>
                    </w:rPr>
                  </w:pPr>
                </w:p>
              </w:tc>
              <w:tc>
                <w:tcPr>
                  <w:tcW w:w="4784" w:type="dxa"/>
                  <w:shd w:val="clear" w:color="auto" w:fill="auto"/>
                </w:tcPr>
                <w:p w:rsidR="00F55FBF" w:rsidRDefault="00F55FBF" w:rsidP="006F28E7">
                  <w:pPr>
                    <w:tabs>
                      <w:tab w:val="left" w:pos="2500"/>
                    </w:tabs>
                    <w:spacing w:line="100" w:lineRule="atLeast"/>
                    <w:rPr>
                      <w:sz w:val="20"/>
                      <w:szCs w:val="28"/>
                    </w:rPr>
                  </w:pPr>
                </w:p>
                <w:p w:rsidR="00380C42" w:rsidRDefault="00380C42" w:rsidP="006F28E7">
                  <w:pPr>
                    <w:tabs>
                      <w:tab w:val="left" w:pos="2500"/>
                    </w:tabs>
                    <w:spacing w:line="100" w:lineRule="atLeast"/>
                    <w:rPr>
                      <w:sz w:val="20"/>
                      <w:szCs w:val="28"/>
                    </w:rPr>
                  </w:pPr>
                </w:p>
                <w:p w:rsidR="008F414E" w:rsidRDefault="008F414E" w:rsidP="006F28E7">
                  <w:pPr>
                    <w:tabs>
                      <w:tab w:val="left" w:pos="2500"/>
                    </w:tabs>
                    <w:spacing w:line="100" w:lineRule="atLeast"/>
                    <w:rPr>
                      <w:sz w:val="20"/>
                      <w:szCs w:val="28"/>
                    </w:rPr>
                  </w:pPr>
                  <w:r>
                    <w:rPr>
                      <w:sz w:val="20"/>
                      <w:szCs w:val="28"/>
                    </w:rPr>
                    <w:lastRenderedPageBreak/>
                    <w:t>Приложение</w:t>
                  </w:r>
                </w:p>
                <w:p w:rsidR="008F414E" w:rsidRDefault="008F414E" w:rsidP="006F28E7">
                  <w:pPr>
                    <w:tabs>
                      <w:tab w:val="left" w:pos="2500"/>
                    </w:tabs>
                    <w:spacing w:line="100" w:lineRule="atLeast"/>
                    <w:rPr>
                      <w:sz w:val="20"/>
                      <w:szCs w:val="28"/>
                    </w:rPr>
                  </w:pPr>
                  <w:r>
                    <w:rPr>
                      <w:sz w:val="20"/>
                      <w:szCs w:val="28"/>
                    </w:rPr>
                    <w:t>К Постановлению Администрации</w:t>
                  </w:r>
                </w:p>
                <w:p w:rsidR="008F414E" w:rsidRDefault="008F414E" w:rsidP="006F28E7">
                  <w:pPr>
                    <w:tabs>
                      <w:tab w:val="left" w:pos="2500"/>
                    </w:tabs>
                    <w:spacing w:line="100" w:lineRule="atLeast"/>
                    <w:rPr>
                      <w:sz w:val="20"/>
                      <w:szCs w:val="28"/>
                    </w:rPr>
                  </w:pPr>
                  <w:r>
                    <w:rPr>
                      <w:sz w:val="20"/>
                      <w:szCs w:val="28"/>
                    </w:rPr>
                    <w:t xml:space="preserve">Гагаринского сельского поселения </w:t>
                  </w:r>
                </w:p>
                <w:p w:rsidR="008F414E" w:rsidRDefault="008F414E" w:rsidP="006F28E7">
                  <w:pPr>
                    <w:tabs>
                      <w:tab w:val="left" w:pos="2500"/>
                    </w:tabs>
                    <w:spacing w:line="100" w:lineRule="atLeast"/>
                  </w:pPr>
                  <w:r>
                    <w:rPr>
                      <w:sz w:val="20"/>
                      <w:szCs w:val="28"/>
                    </w:rPr>
                    <w:t xml:space="preserve">от _______2015г.          № </w:t>
                  </w:r>
                </w:p>
              </w:tc>
            </w:tr>
          </w:tbl>
          <w:p w:rsidR="008F414E" w:rsidRDefault="008F414E" w:rsidP="008F414E">
            <w:pPr>
              <w:tabs>
                <w:tab w:val="left" w:pos="2500"/>
              </w:tabs>
              <w:rPr>
                <w:szCs w:val="28"/>
              </w:rPr>
            </w:pPr>
          </w:p>
          <w:p w:rsidR="008F414E" w:rsidRDefault="008F414E" w:rsidP="008F414E">
            <w:pPr>
              <w:tabs>
                <w:tab w:val="left" w:pos="2500"/>
              </w:tabs>
              <w:rPr>
                <w:szCs w:val="28"/>
              </w:rPr>
            </w:pPr>
          </w:p>
          <w:p w:rsidR="008F414E" w:rsidRDefault="008F414E" w:rsidP="008F414E">
            <w:pPr>
              <w:tabs>
                <w:tab w:val="left" w:pos="2500"/>
              </w:tabs>
              <w:rPr>
                <w:szCs w:val="28"/>
              </w:rPr>
            </w:pPr>
            <w:r>
              <w:rPr>
                <w:szCs w:val="28"/>
              </w:rPr>
              <w:t xml:space="preserve">                    Сведения о ходе исполнения бюджета Гагаринского</w:t>
            </w:r>
          </w:p>
          <w:p w:rsidR="008F414E" w:rsidRDefault="008F414E" w:rsidP="008F414E">
            <w:pPr>
              <w:tabs>
                <w:tab w:val="left" w:pos="2500"/>
              </w:tabs>
              <w:jc w:val="center"/>
              <w:rPr>
                <w:szCs w:val="28"/>
              </w:rPr>
            </w:pPr>
            <w:r>
              <w:rPr>
                <w:szCs w:val="28"/>
              </w:rPr>
              <w:t>сельского поселения Морозовского района за 9 месяцев 2015 года</w:t>
            </w:r>
          </w:p>
          <w:p w:rsidR="008F414E" w:rsidRDefault="008F414E" w:rsidP="008F414E">
            <w:pPr>
              <w:tabs>
                <w:tab w:val="left" w:pos="2119"/>
              </w:tabs>
              <w:jc w:val="both"/>
              <w:rPr>
                <w:szCs w:val="28"/>
              </w:rPr>
            </w:pPr>
            <w:r>
              <w:rPr>
                <w:szCs w:val="28"/>
              </w:rPr>
              <w:t xml:space="preserve">         Исполнение бюджета Гагаринского сельского поселения Морозовского района  за 9 месяцев 2015г. составило по доходам 4702,7 тыс. руб. или 70,3 процента к годовому плану и по расходам в сумме 5759,2 тыс. руб. или 60,7 процента к годовому плану. Дефицит по итогам за 9 месяцев 2015 года составил 1078.8 тыс. руб. Увеличение  доходов по сравнению с аналогичным периодом прошлого года составили 1121,5тыс. руб. или 31,3 процента и расходов 1675,3 тыс. руб. или 41,0 процентов в сопоставимых данных.</w:t>
            </w:r>
          </w:p>
          <w:p w:rsidR="008F414E" w:rsidRDefault="008F414E" w:rsidP="008F414E">
            <w:pPr>
              <w:jc w:val="both"/>
              <w:rPr>
                <w:szCs w:val="28"/>
              </w:rPr>
            </w:pPr>
            <w:r>
              <w:rPr>
                <w:szCs w:val="28"/>
              </w:rPr>
              <w:t>Показатели бюджета поселения за 9 месяцев 2015 года прилагаются. Налоговые и неналоговые доходы бюджета  сельского поселения исполнены в сумме 4329,8  тыс. руб. или 70,6  процента к годовым плановым назначениям. Данный показатель выше уровня аналогичного периода прошлого года на 1112,6 тыс. руб. или 34,6 процента. Наибольший удельный вес в структуре занимает земельный налог 1932,9 тыс. руб. или 44,6 процента.</w:t>
            </w:r>
            <w:r w:rsidRPr="005C3262">
              <w:rPr>
                <w:szCs w:val="28"/>
              </w:rPr>
              <w:t xml:space="preserve"> </w:t>
            </w:r>
          </w:p>
          <w:p w:rsidR="008F414E" w:rsidRDefault="008F414E" w:rsidP="008F414E">
            <w:pPr>
              <w:jc w:val="both"/>
              <w:rPr>
                <w:szCs w:val="28"/>
              </w:rPr>
            </w:pPr>
            <w:proofErr w:type="gramStart"/>
            <w:r>
              <w:rPr>
                <w:szCs w:val="28"/>
              </w:rPr>
              <w:t>Наблюдается  повышение  поступлений земельного налога за 9 месяцев 2015 года   поступило</w:t>
            </w:r>
            <w:proofErr w:type="gramEnd"/>
            <w:r>
              <w:rPr>
                <w:szCs w:val="28"/>
              </w:rPr>
              <w:t xml:space="preserve"> 1932,9 тыс. руб. по сравнению с 2014 годом  на  868,6 тыс. руб. больше, что составляет 181,6 % к аналогичному показателю 2014 года. </w:t>
            </w:r>
          </w:p>
          <w:p w:rsidR="008F414E" w:rsidRDefault="008F414E" w:rsidP="008F414E">
            <w:pPr>
              <w:tabs>
                <w:tab w:val="left" w:pos="3420"/>
              </w:tabs>
              <w:jc w:val="both"/>
              <w:rPr>
                <w:szCs w:val="28"/>
              </w:rPr>
            </w:pPr>
            <w:r>
              <w:rPr>
                <w:szCs w:val="28"/>
              </w:rPr>
              <w:t>Налог на доходы физических лиц получен в бюджет поселения в отчетном периоде в сумме 1764,1 тыс. рублей, что составляет 56,7 % к годовым плановым назначениям, в сравнении с 2014 годом на 76,4 тыс. рублей меньше.</w:t>
            </w:r>
          </w:p>
          <w:p w:rsidR="008F414E" w:rsidRDefault="008F414E" w:rsidP="008F414E">
            <w:pPr>
              <w:tabs>
                <w:tab w:val="left" w:pos="3420"/>
              </w:tabs>
              <w:jc w:val="both"/>
              <w:rPr>
                <w:szCs w:val="28"/>
              </w:rPr>
            </w:pPr>
            <w:r>
              <w:rPr>
                <w:szCs w:val="28"/>
              </w:rPr>
              <w:t>Акцизы под акцизным товарам за 9 месяцев 2015года составили 396,0 тыс. рублей или 83,6% от годового плана 2015года.</w:t>
            </w:r>
          </w:p>
          <w:p w:rsidR="008F414E" w:rsidRDefault="008F414E" w:rsidP="008F414E">
            <w:pPr>
              <w:tabs>
                <w:tab w:val="left" w:pos="3420"/>
              </w:tabs>
              <w:spacing w:line="100" w:lineRule="atLeast"/>
              <w:jc w:val="both"/>
              <w:rPr>
                <w:szCs w:val="28"/>
              </w:rPr>
            </w:pPr>
            <w:r>
              <w:rPr>
                <w:szCs w:val="28"/>
              </w:rPr>
              <w:lastRenderedPageBreak/>
              <w:t xml:space="preserve">В бюджет поселения за 9 месяцев 2015 года поступило налога, взимаемого с применением упрощенной системы налогообложения в сумме 11,0 </w:t>
            </w:r>
            <w:proofErr w:type="spellStart"/>
            <w:r>
              <w:rPr>
                <w:szCs w:val="28"/>
              </w:rPr>
              <w:t>тыс</w:t>
            </w:r>
            <w:proofErr w:type="gramStart"/>
            <w:r>
              <w:rPr>
                <w:szCs w:val="28"/>
              </w:rPr>
              <w:t>.р</w:t>
            </w:r>
            <w:proofErr w:type="gramEnd"/>
            <w:r>
              <w:rPr>
                <w:szCs w:val="28"/>
              </w:rPr>
              <w:t>ублей</w:t>
            </w:r>
            <w:proofErr w:type="spellEnd"/>
            <w:r>
              <w:rPr>
                <w:szCs w:val="28"/>
              </w:rPr>
              <w:t xml:space="preserve"> , 24,3 %  от суммы годовых плановых назначений . Увеличение поступлений  по данному налогу в сравнении с аналогичным периодом 2014 года составили 3,1тыс. рублей  или 39,2 %. Единого сельскохозяйственного налога за 9 месяцев  2015 года поступило 97,2 тыс. рублей, что  составляет –100,0 %  от годового плана бюджета сельского поселения (97,2 тыс. рублей). Поступления от налога на имущество физических лиц в отчетном периоде   составили 24,8 тыс. рублей.</w:t>
            </w:r>
          </w:p>
          <w:p w:rsidR="008F414E" w:rsidRDefault="008F414E" w:rsidP="008F414E">
            <w:pPr>
              <w:tabs>
                <w:tab w:val="left" w:pos="3420"/>
              </w:tabs>
              <w:spacing w:line="100" w:lineRule="atLeast"/>
              <w:jc w:val="both"/>
              <w:rPr>
                <w:color w:val="000000"/>
                <w:szCs w:val="28"/>
              </w:rPr>
            </w:pPr>
            <w:r>
              <w:rPr>
                <w:szCs w:val="28"/>
              </w:rPr>
              <w:t xml:space="preserve">        В отчетном периоде 2015 года в бюджет сельского поселения поступило  2,9 тыс. рублей госпошлины за совершение нотариальных действий должностными лицами. К уровню за 9 месяцев 2014 года поступления    уменьшились на 22,8 </w:t>
            </w:r>
            <w:proofErr w:type="spellStart"/>
            <w:r>
              <w:rPr>
                <w:szCs w:val="28"/>
              </w:rPr>
              <w:t>тыс</w:t>
            </w:r>
            <w:proofErr w:type="gramStart"/>
            <w:r>
              <w:rPr>
                <w:szCs w:val="28"/>
              </w:rPr>
              <w:t>.р</w:t>
            </w:r>
            <w:proofErr w:type="gramEnd"/>
            <w:r>
              <w:rPr>
                <w:szCs w:val="28"/>
              </w:rPr>
              <w:t>ублей</w:t>
            </w:r>
            <w:proofErr w:type="spellEnd"/>
            <w:r>
              <w:rPr>
                <w:szCs w:val="28"/>
              </w:rPr>
              <w:t xml:space="preserve">. Неналоговые доходы  бюджета Гагаринского сельского поселения Морозовского района за 9 месяцев  2015 года составили 22,9 тыс. рублей. </w:t>
            </w:r>
          </w:p>
          <w:p w:rsidR="008F414E" w:rsidRDefault="008F414E" w:rsidP="008F414E">
            <w:pPr>
              <w:tabs>
                <w:tab w:val="left" w:pos="3420"/>
              </w:tabs>
              <w:spacing w:line="100" w:lineRule="atLeast"/>
              <w:jc w:val="both"/>
              <w:rPr>
                <w:color w:val="000000"/>
                <w:szCs w:val="28"/>
              </w:rPr>
            </w:pPr>
            <w:r>
              <w:rPr>
                <w:color w:val="000000"/>
                <w:szCs w:val="28"/>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составили 1,5 тыс. рублей при плане 1,5 </w:t>
            </w:r>
            <w:proofErr w:type="spellStart"/>
            <w:r>
              <w:rPr>
                <w:color w:val="000000"/>
                <w:szCs w:val="28"/>
              </w:rPr>
              <w:t>тыс</w:t>
            </w:r>
            <w:proofErr w:type="gramStart"/>
            <w:r>
              <w:rPr>
                <w:color w:val="000000"/>
                <w:szCs w:val="28"/>
              </w:rPr>
              <w:t>.р</w:t>
            </w:r>
            <w:proofErr w:type="gramEnd"/>
            <w:r>
              <w:rPr>
                <w:color w:val="000000"/>
                <w:szCs w:val="28"/>
              </w:rPr>
              <w:t>ублей</w:t>
            </w:r>
            <w:proofErr w:type="spellEnd"/>
            <w:r>
              <w:rPr>
                <w:color w:val="000000"/>
                <w:szCs w:val="28"/>
              </w:rPr>
              <w:t>.</w:t>
            </w:r>
            <w:r>
              <w:rPr>
                <w:szCs w:val="28"/>
              </w:rPr>
              <w:t xml:space="preserve"> что  составляет –100,0 %  от годового плана бюджета сельского поселения.</w:t>
            </w:r>
          </w:p>
          <w:p w:rsidR="008F414E" w:rsidRDefault="008F414E" w:rsidP="008F414E">
            <w:pPr>
              <w:tabs>
                <w:tab w:val="left" w:pos="3420"/>
              </w:tabs>
              <w:spacing w:line="100" w:lineRule="atLeast"/>
              <w:jc w:val="both"/>
              <w:rPr>
                <w:szCs w:val="28"/>
              </w:rPr>
            </w:pPr>
            <w:r>
              <w:rPr>
                <w:color w:val="000000"/>
                <w:szCs w:val="28"/>
              </w:rPr>
              <w:t xml:space="preserve">       Денежные взыскания (штрафы)</w:t>
            </w:r>
            <w:proofErr w:type="gramStart"/>
            <w:r>
              <w:rPr>
                <w:color w:val="000000"/>
                <w:szCs w:val="28"/>
              </w:rPr>
              <w:t xml:space="preserve"> ,</w:t>
            </w:r>
            <w:proofErr w:type="gramEnd"/>
            <w:r>
              <w:rPr>
                <w:color w:val="000000"/>
                <w:szCs w:val="28"/>
              </w:rPr>
              <w:t xml:space="preserve"> установленные  законами  субъектов Российской Федерации за несоблюдение муниципальных правовых актов, зачисляемые в бюджеты поселений составили 75,5тыс. рублей, </w:t>
            </w:r>
            <w:r>
              <w:rPr>
                <w:szCs w:val="28"/>
              </w:rPr>
              <w:t xml:space="preserve"> от годового плана бюджета сельского поселения (77,7 тыс. рублей).</w:t>
            </w:r>
          </w:p>
          <w:p w:rsidR="008F414E" w:rsidRDefault="008F414E" w:rsidP="008F414E">
            <w:pPr>
              <w:spacing w:line="100" w:lineRule="atLeast"/>
              <w:jc w:val="both"/>
              <w:rPr>
                <w:szCs w:val="28"/>
              </w:rPr>
            </w:pPr>
            <w:r>
              <w:rPr>
                <w:szCs w:val="28"/>
              </w:rPr>
              <w:t xml:space="preserve">Безвозмездные поступления за 9 месяцев 2015 года составили 358,4 тысяч рублей. </w:t>
            </w:r>
          </w:p>
          <w:p w:rsidR="008F414E" w:rsidRDefault="008F414E" w:rsidP="008F414E">
            <w:pPr>
              <w:spacing w:line="100" w:lineRule="atLeast"/>
              <w:jc w:val="both"/>
              <w:rPr>
                <w:szCs w:val="28"/>
              </w:rPr>
            </w:pPr>
            <w:r>
              <w:rPr>
                <w:szCs w:val="28"/>
              </w:rPr>
              <w:t xml:space="preserve">Дотация на выравнивание бюджетной обеспеченности 227,2 тыс. рублей, Субвенция бюджету поселения на осуществление первичного воинского учета на территориях, где отсутствуют военные комиссариаты было выделено 59,3 тыс. рублей, субвенции на выполнение передаваемых полномочий субъектов Российской Федерации - 0,2 </w:t>
            </w:r>
            <w:proofErr w:type="spellStart"/>
            <w:r>
              <w:rPr>
                <w:szCs w:val="28"/>
              </w:rPr>
              <w:t>тыс</w:t>
            </w:r>
            <w:proofErr w:type="gramStart"/>
            <w:r>
              <w:rPr>
                <w:szCs w:val="28"/>
              </w:rPr>
              <w:t>.р</w:t>
            </w:r>
            <w:proofErr w:type="gramEnd"/>
            <w:r>
              <w:rPr>
                <w:szCs w:val="28"/>
              </w:rPr>
              <w:t>ублей</w:t>
            </w:r>
            <w:proofErr w:type="spellEnd"/>
            <w:r>
              <w:rPr>
                <w:szCs w:val="28"/>
              </w:rPr>
              <w:t>.</w:t>
            </w:r>
          </w:p>
          <w:p w:rsidR="008F414E" w:rsidRDefault="008F414E" w:rsidP="008F414E">
            <w:pPr>
              <w:spacing w:line="100" w:lineRule="atLeast"/>
              <w:jc w:val="both"/>
              <w:rPr>
                <w:szCs w:val="28"/>
              </w:rPr>
            </w:pPr>
            <w:r>
              <w:rPr>
                <w:szCs w:val="28"/>
              </w:rPr>
              <w:t xml:space="preserve">Прочие межбюджетные трансферты, передаваемые бюджетам поселений- 71,7 </w:t>
            </w:r>
            <w:proofErr w:type="spellStart"/>
            <w:r>
              <w:rPr>
                <w:szCs w:val="28"/>
              </w:rPr>
              <w:t>тыс</w:t>
            </w:r>
            <w:proofErr w:type="gramStart"/>
            <w:r>
              <w:rPr>
                <w:szCs w:val="28"/>
              </w:rPr>
              <w:t>.р</w:t>
            </w:r>
            <w:proofErr w:type="gramEnd"/>
            <w:r>
              <w:rPr>
                <w:szCs w:val="28"/>
              </w:rPr>
              <w:t>ублей</w:t>
            </w:r>
            <w:proofErr w:type="spellEnd"/>
            <w:r>
              <w:rPr>
                <w:szCs w:val="28"/>
              </w:rPr>
              <w:t>.</w:t>
            </w:r>
          </w:p>
          <w:p w:rsidR="008F414E" w:rsidRDefault="008F414E" w:rsidP="008F414E">
            <w:pPr>
              <w:tabs>
                <w:tab w:val="left" w:pos="1046"/>
              </w:tabs>
              <w:spacing w:line="100" w:lineRule="atLeast"/>
              <w:jc w:val="both"/>
              <w:rPr>
                <w:szCs w:val="28"/>
              </w:rPr>
            </w:pPr>
            <w:r>
              <w:rPr>
                <w:szCs w:val="28"/>
              </w:rPr>
              <w:t xml:space="preserve">      Основные направления расходов бюджета: </w:t>
            </w:r>
          </w:p>
          <w:p w:rsidR="008F414E" w:rsidRDefault="008F414E" w:rsidP="008F414E">
            <w:pPr>
              <w:spacing w:line="100" w:lineRule="atLeast"/>
              <w:jc w:val="both"/>
              <w:rPr>
                <w:szCs w:val="28"/>
              </w:rPr>
            </w:pPr>
            <w:r>
              <w:rPr>
                <w:szCs w:val="28"/>
              </w:rPr>
              <w:t>Общегосударственные вопросы –2443,3 тыс. руб.</w:t>
            </w:r>
          </w:p>
          <w:p w:rsidR="008F414E" w:rsidRDefault="008F414E" w:rsidP="008F414E">
            <w:pPr>
              <w:tabs>
                <w:tab w:val="left" w:pos="2119"/>
              </w:tabs>
              <w:spacing w:line="100" w:lineRule="atLeast"/>
              <w:jc w:val="both"/>
              <w:rPr>
                <w:szCs w:val="28"/>
              </w:rPr>
            </w:pPr>
            <w:r>
              <w:rPr>
                <w:szCs w:val="28"/>
              </w:rPr>
              <w:t>Национальная оборона - расходы за счет субвенций, поступивших из Фонда компенсаций областного бюджета, составили 42,7 тыс. руб.</w:t>
            </w:r>
          </w:p>
          <w:p w:rsidR="008F414E" w:rsidRDefault="008F414E" w:rsidP="008F414E">
            <w:pPr>
              <w:tabs>
                <w:tab w:val="left" w:pos="2119"/>
              </w:tabs>
              <w:spacing w:line="100" w:lineRule="atLeast"/>
              <w:jc w:val="both"/>
              <w:rPr>
                <w:szCs w:val="28"/>
              </w:rPr>
            </w:pPr>
            <w:r>
              <w:rPr>
                <w:szCs w:val="28"/>
              </w:rPr>
              <w:t>Национальная безопасность  и правоохранительная деятельность-30,6 тыс. руб.</w:t>
            </w:r>
          </w:p>
          <w:p w:rsidR="008F414E" w:rsidRDefault="008F414E" w:rsidP="008F414E">
            <w:pPr>
              <w:tabs>
                <w:tab w:val="left" w:pos="2119"/>
              </w:tabs>
              <w:spacing w:line="100" w:lineRule="atLeast"/>
              <w:jc w:val="both"/>
              <w:rPr>
                <w:szCs w:val="28"/>
              </w:rPr>
            </w:pPr>
            <w:r>
              <w:rPr>
                <w:szCs w:val="28"/>
              </w:rPr>
              <w:lastRenderedPageBreak/>
              <w:t>Национальная экономика- 248,3 тыс. рублей;</w:t>
            </w:r>
          </w:p>
          <w:p w:rsidR="008F414E" w:rsidRDefault="008F414E" w:rsidP="008F414E">
            <w:pPr>
              <w:tabs>
                <w:tab w:val="left" w:pos="1046"/>
              </w:tabs>
              <w:spacing w:line="100" w:lineRule="atLeast"/>
              <w:jc w:val="both"/>
              <w:rPr>
                <w:szCs w:val="28"/>
              </w:rPr>
            </w:pPr>
            <w:r>
              <w:rPr>
                <w:szCs w:val="28"/>
              </w:rPr>
              <w:t>Жилищно-коммунальное хозяйство – 1005,3 тыс. руб.;</w:t>
            </w:r>
          </w:p>
          <w:p w:rsidR="008F414E" w:rsidRDefault="008F414E" w:rsidP="008F414E">
            <w:pPr>
              <w:spacing w:line="100" w:lineRule="atLeast"/>
              <w:jc w:val="both"/>
              <w:rPr>
                <w:szCs w:val="28"/>
              </w:rPr>
            </w:pPr>
            <w:r>
              <w:rPr>
                <w:szCs w:val="28"/>
              </w:rPr>
              <w:t>Культура, кинематография, средства массовой информации – 1963,0 тыс. руб.</w:t>
            </w:r>
          </w:p>
          <w:p w:rsidR="008F414E" w:rsidRDefault="008F414E" w:rsidP="008F414E">
            <w:pPr>
              <w:spacing w:line="100" w:lineRule="atLeast"/>
              <w:jc w:val="both"/>
              <w:rPr>
                <w:szCs w:val="28"/>
              </w:rPr>
            </w:pPr>
            <w:r>
              <w:rPr>
                <w:szCs w:val="28"/>
              </w:rPr>
              <w:t>Физическая культура и спорт- 26,0 тыс. руб.</w:t>
            </w:r>
          </w:p>
          <w:p w:rsidR="008F414E" w:rsidRDefault="008F414E" w:rsidP="008F414E">
            <w:pPr>
              <w:tabs>
                <w:tab w:val="left" w:pos="3420"/>
              </w:tabs>
              <w:spacing w:line="100" w:lineRule="atLeast"/>
              <w:jc w:val="both"/>
              <w:rPr>
                <w:szCs w:val="28"/>
              </w:rPr>
            </w:pPr>
            <w:r>
              <w:rPr>
                <w:szCs w:val="28"/>
              </w:rPr>
              <w:t xml:space="preserve">          Бюджетная политика в сфере расходов бюджета муниципального образования была направлена на решение социальных и экономических задач поселения. </w:t>
            </w:r>
          </w:p>
          <w:p w:rsidR="008F414E" w:rsidRDefault="008F414E" w:rsidP="008F414E">
            <w:pPr>
              <w:spacing w:line="100" w:lineRule="atLeast"/>
              <w:ind w:firstLine="720"/>
              <w:jc w:val="both"/>
              <w:rPr>
                <w:color w:val="000000"/>
                <w:sz w:val="20"/>
              </w:rPr>
            </w:pPr>
            <w:r>
              <w:rPr>
                <w:szCs w:val="28"/>
              </w:rPr>
              <w:t>Финансирование производилось в объеме законодательно установленных нормативных текущих расходов поселения и на основании кассовых планов.</w:t>
            </w:r>
          </w:p>
          <w:p w:rsidR="00BD2CFD" w:rsidRDefault="00BD2CFD" w:rsidP="00E7255F"/>
        </w:tc>
        <w:tc>
          <w:tcPr>
            <w:tcW w:w="4897" w:type="dxa"/>
          </w:tcPr>
          <w:p w:rsidR="00BD2CFD" w:rsidRDefault="00BD2CFD" w:rsidP="00E7255F"/>
        </w:tc>
      </w:tr>
    </w:tbl>
    <w:p w:rsidR="00E51727" w:rsidRDefault="00E51727" w:rsidP="00F55FBF">
      <w:pPr>
        <w:jc w:val="both"/>
        <w:rPr>
          <w:szCs w:val="28"/>
        </w:rPr>
      </w:pPr>
    </w:p>
    <w:p w:rsidR="00B44978" w:rsidRPr="007F4E26" w:rsidRDefault="00B44978" w:rsidP="00B44978">
      <w:pPr>
        <w:ind w:firstLine="708"/>
        <w:jc w:val="both"/>
        <w:rPr>
          <w:szCs w:val="28"/>
        </w:rPr>
      </w:pPr>
    </w:p>
    <w:tbl>
      <w:tblPr>
        <w:tblW w:w="0" w:type="auto"/>
        <w:tblLayout w:type="fixed"/>
        <w:tblCellMar>
          <w:left w:w="70" w:type="dxa"/>
          <w:right w:w="70" w:type="dxa"/>
        </w:tblCellMar>
        <w:tblLook w:val="0000" w:firstRow="0" w:lastRow="0" w:firstColumn="0" w:lastColumn="0" w:noHBand="0" w:noVBand="0"/>
      </w:tblPr>
      <w:tblGrid>
        <w:gridCol w:w="7158"/>
        <w:gridCol w:w="2835"/>
      </w:tblGrid>
      <w:tr w:rsidR="00B44978" w:rsidRPr="007F4E26" w:rsidTr="00BF329C">
        <w:trPr>
          <w:trHeight w:val="100"/>
        </w:trPr>
        <w:tc>
          <w:tcPr>
            <w:tcW w:w="7158" w:type="dxa"/>
          </w:tcPr>
          <w:p w:rsidR="00B44978" w:rsidRPr="007F4E26" w:rsidRDefault="00B44978" w:rsidP="00BF329C">
            <w:pPr>
              <w:rPr>
                <w:szCs w:val="28"/>
              </w:rPr>
            </w:pPr>
          </w:p>
        </w:tc>
        <w:tc>
          <w:tcPr>
            <w:tcW w:w="2835" w:type="dxa"/>
          </w:tcPr>
          <w:p w:rsidR="00B44978" w:rsidRPr="007F4E26" w:rsidRDefault="00B44978" w:rsidP="00BF329C">
            <w:pPr>
              <w:rPr>
                <w:szCs w:val="28"/>
              </w:rPr>
            </w:pPr>
          </w:p>
        </w:tc>
      </w:tr>
    </w:tbl>
    <w:p w:rsidR="00B44978" w:rsidRPr="007F4E26" w:rsidRDefault="00B44978" w:rsidP="00B44978">
      <w:pPr>
        <w:pStyle w:val="31"/>
        <w:rPr>
          <w:sz w:val="28"/>
          <w:szCs w:val="28"/>
        </w:rPr>
      </w:pPr>
    </w:p>
    <w:p w:rsidR="00B44978" w:rsidRPr="007F4E26" w:rsidRDefault="00B44978" w:rsidP="00B44978">
      <w:pPr>
        <w:rPr>
          <w:szCs w:val="28"/>
        </w:rPr>
      </w:pPr>
      <w:r w:rsidRPr="007F4E26">
        <w:rPr>
          <w:szCs w:val="28"/>
        </w:rPr>
        <w:t xml:space="preserve">                                                                                                               </w:t>
      </w: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jc w:val="left"/>
        <w:rPr>
          <w:color w:val="000000"/>
          <w:spacing w:val="1"/>
          <w:sz w:val="20"/>
        </w:rPr>
      </w:pPr>
    </w:p>
    <w:p w:rsidR="00B44978" w:rsidRPr="007F4E26" w:rsidRDefault="00B44978" w:rsidP="00B44978">
      <w:pPr>
        <w:rPr>
          <w:szCs w:val="28"/>
        </w:rPr>
      </w:pPr>
      <w:r w:rsidRPr="007F4E26">
        <w:rPr>
          <w:szCs w:val="28"/>
        </w:rPr>
        <w:t xml:space="preserve">                                                                                                          </w:t>
      </w: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Default="00B44978" w:rsidP="00AD3F6C">
      <w:pPr>
        <w:spacing w:line="240" w:lineRule="auto"/>
        <w:ind w:firstLine="720"/>
        <w:jc w:val="both"/>
        <w:rPr>
          <w:szCs w:val="28"/>
        </w:rPr>
      </w:pPr>
    </w:p>
    <w:tbl>
      <w:tblPr>
        <w:tblW w:w="9409" w:type="dxa"/>
        <w:tblInd w:w="30" w:type="dxa"/>
        <w:tblLayout w:type="fixed"/>
        <w:tblCellMar>
          <w:left w:w="30" w:type="dxa"/>
          <w:right w:w="30" w:type="dxa"/>
        </w:tblCellMar>
        <w:tblLook w:val="0000" w:firstRow="0" w:lastRow="0" w:firstColumn="0" w:lastColumn="0" w:noHBand="0" w:noVBand="0"/>
      </w:tblPr>
      <w:tblGrid>
        <w:gridCol w:w="9409"/>
      </w:tblGrid>
      <w:tr w:rsidR="007457A8" w:rsidRPr="007F4E26" w:rsidTr="00B52430">
        <w:trPr>
          <w:trHeight w:val="175"/>
        </w:trPr>
        <w:tc>
          <w:tcPr>
            <w:tcW w:w="9409" w:type="dxa"/>
            <w:tcBorders>
              <w:right w:val="nil"/>
            </w:tcBorders>
          </w:tcPr>
          <w:p w:rsidR="007457A8" w:rsidRPr="007F4E26" w:rsidRDefault="007457A8" w:rsidP="00636FC0">
            <w:pPr>
              <w:autoSpaceDE w:val="0"/>
              <w:autoSpaceDN w:val="0"/>
              <w:adjustRightInd w:val="0"/>
              <w:spacing w:after="0" w:line="240" w:lineRule="auto"/>
              <w:jc w:val="right"/>
              <w:rPr>
                <w:color w:val="000000"/>
                <w:sz w:val="20"/>
                <w:szCs w:val="20"/>
              </w:rPr>
            </w:pPr>
            <w:r w:rsidRPr="007F4E26">
              <w:rPr>
                <w:color w:val="000000"/>
                <w:sz w:val="20"/>
                <w:szCs w:val="20"/>
              </w:rPr>
              <w:lastRenderedPageBreak/>
              <w:t>к Сведениям о ходе исполнения бюджета</w:t>
            </w:r>
          </w:p>
        </w:tc>
      </w:tr>
      <w:tr w:rsidR="007457A8" w:rsidRPr="007F4E26" w:rsidTr="00B52430">
        <w:trPr>
          <w:trHeight w:val="175"/>
        </w:trPr>
        <w:tc>
          <w:tcPr>
            <w:tcW w:w="9409" w:type="dxa"/>
            <w:tcBorders>
              <w:right w:val="nil"/>
            </w:tcBorders>
          </w:tcPr>
          <w:p w:rsidR="007457A8" w:rsidRPr="007F4E26" w:rsidRDefault="007457A8" w:rsidP="00636FC0">
            <w:pPr>
              <w:autoSpaceDE w:val="0"/>
              <w:autoSpaceDN w:val="0"/>
              <w:adjustRightInd w:val="0"/>
              <w:spacing w:after="0" w:line="240" w:lineRule="auto"/>
              <w:jc w:val="right"/>
              <w:rPr>
                <w:color w:val="000000"/>
                <w:sz w:val="20"/>
                <w:szCs w:val="20"/>
              </w:rPr>
            </w:pPr>
            <w:r w:rsidRPr="007F4E26">
              <w:rPr>
                <w:color w:val="000000"/>
                <w:sz w:val="20"/>
                <w:szCs w:val="20"/>
              </w:rPr>
              <w:t>Гагаринского сельского поселения</w:t>
            </w:r>
          </w:p>
        </w:tc>
      </w:tr>
      <w:tr w:rsidR="007457A8" w:rsidRPr="007F4E26" w:rsidTr="00B52430">
        <w:trPr>
          <w:trHeight w:val="175"/>
        </w:trPr>
        <w:tc>
          <w:tcPr>
            <w:tcW w:w="9409" w:type="dxa"/>
            <w:tcBorders>
              <w:right w:val="nil"/>
            </w:tcBorders>
          </w:tcPr>
          <w:p w:rsidR="007457A8" w:rsidRPr="007F4E26" w:rsidRDefault="007457A8" w:rsidP="00636FC0">
            <w:pPr>
              <w:autoSpaceDE w:val="0"/>
              <w:autoSpaceDN w:val="0"/>
              <w:adjustRightInd w:val="0"/>
              <w:spacing w:after="0" w:line="240" w:lineRule="auto"/>
              <w:jc w:val="right"/>
              <w:rPr>
                <w:color w:val="000000"/>
                <w:sz w:val="20"/>
                <w:szCs w:val="20"/>
              </w:rPr>
            </w:pPr>
            <w:r w:rsidRPr="007F4E26">
              <w:rPr>
                <w:color w:val="000000"/>
                <w:sz w:val="20"/>
                <w:szCs w:val="20"/>
              </w:rPr>
              <w:t>Морозовского района</w:t>
            </w:r>
          </w:p>
        </w:tc>
      </w:tr>
      <w:tr w:rsidR="007457A8" w:rsidRPr="007F4E26" w:rsidTr="00A46470">
        <w:trPr>
          <w:trHeight w:val="175"/>
        </w:trPr>
        <w:tc>
          <w:tcPr>
            <w:tcW w:w="9409" w:type="dxa"/>
            <w:tcBorders>
              <w:right w:val="nil"/>
            </w:tcBorders>
          </w:tcPr>
          <w:p w:rsidR="007457A8" w:rsidRPr="007F4E26" w:rsidRDefault="007457A8" w:rsidP="004D4F9B">
            <w:pPr>
              <w:autoSpaceDE w:val="0"/>
              <w:autoSpaceDN w:val="0"/>
              <w:adjustRightInd w:val="0"/>
              <w:spacing w:after="0" w:line="240" w:lineRule="auto"/>
              <w:jc w:val="right"/>
              <w:rPr>
                <w:color w:val="000000"/>
                <w:sz w:val="20"/>
                <w:szCs w:val="20"/>
              </w:rPr>
            </w:pPr>
            <w:r w:rsidRPr="007F4E26">
              <w:rPr>
                <w:color w:val="000000"/>
                <w:sz w:val="20"/>
                <w:szCs w:val="20"/>
              </w:rPr>
              <w:t xml:space="preserve">за </w:t>
            </w:r>
            <w:r w:rsidR="004D4F9B">
              <w:rPr>
                <w:color w:val="000000"/>
                <w:sz w:val="20"/>
                <w:szCs w:val="20"/>
              </w:rPr>
              <w:t>9 месяцев</w:t>
            </w:r>
            <w:r w:rsidRPr="007F4E26">
              <w:rPr>
                <w:color w:val="000000"/>
                <w:sz w:val="20"/>
                <w:szCs w:val="20"/>
              </w:rPr>
              <w:t xml:space="preserve">  2015 года</w:t>
            </w:r>
          </w:p>
        </w:tc>
      </w:tr>
      <w:tr w:rsidR="00C6312F" w:rsidRPr="007F4E26" w:rsidTr="00A46470">
        <w:trPr>
          <w:trHeight w:val="175"/>
        </w:trPr>
        <w:tc>
          <w:tcPr>
            <w:tcW w:w="9409" w:type="dxa"/>
            <w:tcBorders>
              <w:right w:val="nil"/>
            </w:tcBorders>
          </w:tcPr>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5811"/>
              <w:gridCol w:w="1795"/>
              <w:gridCol w:w="952"/>
              <w:gridCol w:w="850"/>
            </w:tblGrid>
            <w:tr w:rsidR="00C6312F" w:rsidTr="006F28E7">
              <w:trPr>
                <w:trHeight w:val="866"/>
              </w:trPr>
              <w:tc>
                <w:tcPr>
                  <w:tcW w:w="5811" w:type="dxa"/>
                  <w:tcBorders>
                    <w:top w:val="single" w:sz="4"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Наименование статьи доходов</w:t>
                  </w:r>
                </w:p>
              </w:tc>
              <w:tc>
                <w:tcPr>
                  <w:tcW w:w="1795" w:type="dxa"/>
                  <w:tcBorders>
                    <w:top w:val="single" w:sz="4" w:space="0" w:color="000000"/>
                    <w:left w:val="single" w:sz="6" w:space="0" w:color="000000"/>
                    <w:bottom w:val="single" w:sz="6" w:space="0" w:color="000000"/>
                    <w:right w:val="single" w:sz="6" w:space="0" w:color="000000"/>
                  </w:tcBorders>
                  <w:shd w:val="clear" w:color="auto" w:fill="auto"/>
                </w:tcPr>
                <w:p w:rsidR="00C6312F" w:rsidRDefault="00C6312F" w:rsidP="00380C42">
                  <w:pPr>
                    <w:rPr>
                      <w:color w:val="000000"/>
                      <w:sz w:val="24"/>
                      <w:szCs w:val="24"/>
                    </w:rPr>
                  </w:pPr>
                  <w:r>
                    <w:rPr>
                      <w:color w:val="000000"/>
                      <w:sz w:val="24"/>
                      <w:szCs w:val="24"/>
                    </w:rPr>
                    <w:t>Утвержденные бюджетные назначения на год</w:t>
                  </w:r>
                </w:p>
              </w:tc>
              <w:tc>
                <w:tcPr>
                  <w:tcW w:w="952" w:type="dxa"/>
                  <w:tcBorders>
                    <w:top w:val="single" w:sz="4"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Исполнено</w:t>
                  </w:r>
                </w:p>
              </w:tc>
              <w:tc>
                <w:tcPr>
                  <w:tcW w:w="850" w:type="dxa"/>
                  <w:tcBorders>
                    <w:top w:val="single" w:sz="4" w:space="0" w:color="000000"/>
                    <w:left w:val="single" w:sz="6" w:space="0" w:color="000000"/>
                    <w:bottom w:val="single" w:sz="6" w:space="0" w:color="000000"/>
                    <w:right w:val="single" w:sz="6" w:space="0" w:color="000000"/>
                  </w:tcBorders>
                  <w:shd w:val="clear" w:color="auto" w:fill="auto"/>
                </w:tcPr>
                <w:p w:rsidR="00C6312F" w:rsidRDefault="00C6312F" w:rsidP="006F28E7">
                  <w:r>
                    <w:rPr>
                      <w:color w:val="000000"/>
                      <w:sz w:val="24"/>
                      <w:szCs w:val="24"/>
                    </w:rPr>
                    <w:t>% исполнения</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НАЛОГОВЫЕ И НЕНАЛОГОВЫЕ ДОХОДЫ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6133,8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4329,8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70,6</w:t>
                  </w:r>
                </w:p>
              </w:tc>
            </w:tr>
            <w:tr w:rsidR="00C6312F" w:rsidTr="006F28E7">
              <w:trPr>
                <w:trHeight w:val="26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НАЛОГИ НА ПРИБЫЛЬ, ДОХОДЫ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tabs>
                      <w:tab w:val="center" w:pos="655"/>
                      <w:tab w:val="right" w:pos="1310"/>
                    </w:tabs>
                    <w:jc w:val="center"/>
                    <w:rPr>
                      <w:color w:val="000000"/>
                      <w:sz w:val="24"/>
                      <w:szCs w:val="24"/>
                    </w:rPr>
                  </w:pPr>
                  <w:r>
                    <w:rPr>
                      <w:color w:val="000000"/>
                      <w:sz w:val="24"/>
                      <w:szCs w:val="24"/>
                    </w:rPr>
                    <w:t>3113,1</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1764,1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56,7</w:t>
                  </w:r>
                </w:p>
              </w:tc>
            </w:tr>
            <w:tr w:rsidR="00C6312F" w:rsidTr="006F28E7">
              <w:trPr>
                <w:trHeight w:val="22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Налог на доходы физических лиц</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tabs>
                      <w:tab w:val="center" w:pos="655"/>
                      <w:tab w:val="right" w:pos="1310"/>
                    </w:tabs>
                    <w:jc w:val="center"/>
                    <w:rPr>
                      <w:color w:val="000000"/>
                      <w:sz w:val="24"/>
                      <w:szCs w:val="24"/>
                    </w:rPr>
                  </w:pPr>
                  <w:r>
                    <w:rPr>
                      <w:color w:val="000000"/>
                      <w:sz w:val="24"/>
                      <w:szCs w:val="24"/>
                    </w:rPr>
                    <w:t>3113,1</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1764,1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56,7</w:t>
                  </w:r>
                </w:p>
              </w:tc>
            </w:tr>
            <w:tr w:rsidR="00C6312F" w:rsidTr="006F28E7">
              <w:trPr>
                <w:trHeight w:val="20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sz w:val="24"/>
                      <w:szCs w:val="24"/>
                    </w:rPr>
                  </w:pPr>
                  <w:r>
                    <w:rPr>
                      <w:sz w:val="24"/>
                      <w:szCs w:val="24"/>
                    </w:rPr>
                    <w:t>НАЛОГИ НА ТОВАРЫ (РАБОТЫ, УСЛУГИ), РЕАЛИЗУЕМЫЕ НА ТЕРРИТОРИИ РОССИЙСКОЙ ФЕДЕРАЦИИ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sz w:val="24"/>
                      <w:szCs w:val="24"/>
                    </w:rPr>
                  </w:pPr>
                </w:p>
                <w:p w:rsidR="00C6312F" w:rsidRDefault="00C6312F" w:rsidP="006F28E7">
                  <w:pPr>
                    <w:jc w:val="center"/>
                    <w:rPr>
                      <w:sz w:val="24"/>
                      <w:szCs w:val="24"/>
                    </w:rPr>
                  </w:pPr>
                </w:p>
                <w:p w:rsidR="00C6312F" w:rsidRDefault="00C6312F" w:rsidP="006F28E7">
                  <w:pPr>
                    <w:jc w:val="center"/>
                    <w:rPr>
                      <w:sz w:val="24"/>
                      <w:szCs w:val="24"/>
                    </w:rPr>
                  </w:pPr>
                  <w:r>
                    <w:rPr>
                      <w:sz w:val="24"/>
                      <w:szCs w:val="24"/>
                    </w:rPr>
                    <w:t>473,8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sz w:val="24"/>
                      <w:szCs w:val="24"/>
                    </w:rPr>
                  </w:pPr>
                </w:p>
                <w:p w:rsidR="00C6312F" w:rsidRDefault="00C6312F" w:rsidP="006F28E7">
                  <w:pPr>
                    <w:jc w:val="center"/>
                    <w:rPr>
                      <w:sz w:val="24"/>
                      <w:szCs w:val="24"/>
                    </w:rPr>
                  </w:pPr>
                </w:p>
                <w:p w:rsidR="00C6312F" w:rsidRDefault="00C6312F" w:rsidP="006F28E7">
                  <w:pPr>
                    <w:jc w:val="center"/>
                    <w:rPr>
                      <w:sz w:val="24"/>
                      <w:szCs w:val="24"/>
                    </w:rPr>
                  </w:pPr>
                  <w:r>
                    <w:rPr>
                      <w:sz w:val="24"/>
                      <w:szCs w:val="24"/>
                    </w:rPr>
                    <w:t>396.0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sz w:val="24"/>
                      <w:szCs w:val="24"/>
                    </w:rPr>
                  </w:pPr>
                </w:p>
                <w:p w:rsidR="00C6312F" w:rsidRDefault="00C6312F" w:rsidP="006F28E7">
                  <w:pPr>
                    <w:jc w:val="center"/>
                    <w:rPr>
                      <w:sz w:val="24"/>
                      <w:szCs w:val="24"/>
                    </w:rPr>
                  </w:pPr>
                </w:p>
                <w:p w:rsidR="00C6312F" w:rsidRDefault="00C6312F" w:rsidP="006F28E7">
                  <w:pPr>
                    <w:jc w:val="center"/>
                  </w:pPr>
                  <w:r>
                    <w:rPr>
                      <w:sz w:val="24"/>
                      <w:szCs w:val="24"/>
                    </w:rPr>
                    <w:t>83,6</w:t>
                  </w:r>
                </w:p>
              </w:tc>
            </w:tr>
            <w:tr w:rsidR="00C6312F" w:rsidTr="006F28E7">
              <w:trPr>
                <w:trHeight w:val="20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Акцизы по подакцизным товарам</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473,8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396,0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83,6</w:t>
                  </w:r>
                </w:p>
              </w:tc>
            </w:tr>
            <w:tr w:rsidR="00C6312F" w:rsidTr="006F28E7">
              <w:trPr>
                <w:trHeight w:val="20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НАЛОГИ НА СОВОКУПНЫЙ ДОХОД</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142,4</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110,7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77,7</w:t>
                  </w:r>
                </w:p>
              </w:tc>
            </w:tr>
            <w:tr w:rsidR="00C6312F" w:rsidTr="006F28E7">
              <w:trPr>
                <w:trHeight w:val="22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45,2</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11,0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24,3</w:t>
                  </w:r>
                </w:p>
              </w:tc>
            </w:tr>
            <w:tr w:rsidR="00C6312F" w:rsidTr="006F28E7">
              <w:trPr>
                <w:trHeight w:val="20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Единый сельскохозяйственный налог</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97,2</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97,2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100,0</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НАЛОГИ НА ИМУЩЕСТВО</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2029,5</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8E3B15">
                  <w:pPr>
                    <w:jc w:val="center"/>
                    <w:rPr>
                      <w:color w:val="000000"/>
                      <w:sz w:val="24"/>
                      <w:szCs w:val="24"/>
                    </w:rPr>
                  </w:pPr>
                  <w:r>
                    <w:rPr>
                      <w:color w:val="000000"/>
                      <w:sz w:val="24"/>
                      <w:szCs w:val="24"/>
                    </w:rPr>
                    <w:t>1957,</w:t>
                  </w:r>
                  <w:r w:rsidR="008E3B15">
                    <w:rPr>
                      <w:color w:val="000000"/>
                      <w:sz w:val="24"/>
                      <w:szCs w:val="24"/>
                    </w:rPr>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96,5</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Налог на имущество физических лиц</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97,5</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8E3B15">
                  <w:pPr>
                    <w:jc w:val="center"/>
                    <w:rPr>
                      <w:color w:val="000000"/>
                      <w:sz w:val="24"/>
                      <w:szCs w:val="24"/>
                    </w:rPr>
                  </w:pPr>
                  <w:r>
                    <w:rPr>
                      <w:color w:val="000000"/>
                      <w:sz w:val="24"/>
                      <w:szCs w:val="24"/>
                    </w:rPr>
                    <w:t>24,</w:t>
                  </w:r>
                  <w:r w:rsidR="008E3B15">
                    <w:rPr>
                      <w:color w:val="000000"/>
                      <w:sz w:val="24"/>
                      <w:szCs w:val="24"/>
                    </w:rPr>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25,4</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Земельный налог</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1932,0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8E3B15">
                  <w:pPr>
                    <w:jc w:val="center"/>
                    <w:rPr>
                      <w:color w:val="000000"/>
                      <w:sz w:val="24"/>
                      <w:szCs w:val="24"/>
                    </w:rPr>
                  </w:pPr>
                  <w:r>
                    <w:rPr>
                      <w:color w:val="000000"/>
                      <w:sz w:val="24"/>
                      <w:szCs w:val="24"/>
                    </w:rPr>
                    <w:t>193</w:t>
                  </w:r>
                  <w:r w:rsidR="008E3B15">
                    <w:rPr>
                      <w:color w:val="000000"/>
                      <w:sz w:val="24"/>
                      <w:szCs w:val="24"/>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100,0</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ГОСУДАРСТВЕННАЯ ПОШЛИНА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20,4</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14,2</w:t>
                  </w:r>
                </w:p>
              </w:tc>
            </w:tr>
            <w:tr w:rsidR="00C6312F" w:rsidTr="006F28E7">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ДОХОДЫ ОТ ИСПОЛЬЗОВАНИЯ ИМУЩЕСТВА, НАХОДЯЩЕГОСЯ В ГОСУДАРСТВЕННОЙ И МУНИЦИПАЛЬНОЙ СОБСТВЕННОСТИ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22,9</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22,9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100,0</w:t>
                  </w:r>
                </w:p>
              </w:tc>
            </w:tr>
            <w:tr w:rsidR="00C6312F" w:rsidTr="006F28E7">
              <w:trPr>
                <w:trHeight w:val="878"/>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proofErr w:type="gramStart"/>
                  <w:r>
                    <w:rPr>
                      <w:color w:val="000000"/>
                      <w:sz w:val="24"/>
                      <w:szCs w:val="24"/>
                    </w:rPr>
                    <w:t>Доходы</w:t>
                  </w:r>
                  <w:proofErr w:type="gramEnd"/>
                  <w:r>
                    <w:rPr>
                      <w:color w:val="000000"/>
                      <w:sz w:val="24"/>
                      <w:szCs w:val="24"/>
                    </w:rPr>
                    <w:t xml:space="preserve"> получаемые в виде арендной либо иной платы за передачу в возмездное пользование государственного и муниципального имущества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21,4</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21,4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100,0</w:t>
                  </w:r>
                </w:p>
              </w:tc>
            </w:tr>
            <w:tr w:rsidR="00C6312F" w:rsidTr="006F28E7">
              <w:trPr>
                <w:trHeight w:val="878"/>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lastRenderedPageBreak/>
                    <w:t>Платежи от государственных и муниципальных унитарных предприятий</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1,5</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100,0</w:t>
                  </w:r>
                </w:p>
              </w:tc>
            </w:tr>
            <w:tr w:rsidR="00C6312F" w:rsidTr="006F28E7">
              <w:trPr>
                <w:trHeight w:val="878"/>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w:t>
                  </w:r>
                  <w:proofErr w:type="gramStart"/>
                  <w:r>
                    <w:rPr>
                      <w:color w:val="000000"/>
                      <w:sz w:val="24"/>
                      <w:szCs w:val="24"/>
                    </w:rPr>
                    <w:t xml:space="preserve"> ,</w:t>
                  </w:r>
                  <w:proofErr w:type="gramEnd"/>
                  <w:r>
                    <w:rPr>
                      <w:color w:val="000000"/>
                      <w:sz w:val="24"/>
                      <w:szCs w:val="24"/>
                    </w:rPr>
                    <w:t xml:space="preserve"> созданных сельскими поселениями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1,5</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100,0</w:t>
                  </w:r>
                </w:p>
              </w:tc>
            </w:tr>
            <w:tr w:rsidR="00C6312F" w:rsidTr="006F28E7">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C6312F" w:rsidRDefault="00C6312F" w:rsidP="006F28E7">
                  <w:pPr>
                    <w:rPr>
                      <w:color w:val="000000"/>
                      <w:sz w:val="24"/>
                      <w:szCs w:val="24"/>
                    </w:rPr>
                  </w:pPr>
                  <w:r>
                    <w:rPr>
                      <w:color w:val="000000"/>
                      <w:sz w:val="24"/>
                      <w:szCs w:val="24"/>
                    </w:rPr>
                    <w:t>ДОХОДЫ ОТ ПРОДАЖИ МАТЕРИАЛЬНЫХ И НЕМАТЕРИАЛЬНЫХ АКТИВОВ</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254,0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0,0</w:t>
                  </w:r>
                </w:p>
              </w:tc>
            </w:tr>
            <w:tr w:rsidR="00C6312F" w:rsidTr="006F28E7">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C6312F" w:rsidRDefault="00C6312F" w:rsidP="006F28E7">
                  <w:pPr>
                    <w:rPr>
                      <w:color w:val="000000"/>
                      <w:sz w:val="24"/>
                      <w:szCs w:val="24"/>
                    </w:rPr>
                  </w:pPr>
                  <w:r>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254,0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0,0</w:t>
                  </w:r>
                </w:p>
              </w:tc>
            </w:tr>
            <w:tr w:rsidR="00C6312F" w:rsidTr="006F28E7">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C6312F" w:rsidRDefault="00C6312F" w:rsidP="006F28E7">
                  <w:pPr>
                    <w:rPr>
                      <w:color w:val="000000"/>
                      <w:sz w:val="24"/>
                      <w:szCs w:val="24"/>
                    </w:rPr>
                  </w:pPr>
                  <w:r>
                    <w:rPr>
                      <w:color w:val="000000"/>
                      <w:sz w:val="24"/>
                      <w:szCs w:val="24"/>
                    </w:rPr>
                    <w:t>ШТРАФЫ, САНКЦИИ, ВОЗМЕЩЕНИЕ УЩЕРБА</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77,7</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75,5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97,2</w:t>
                  </w:r>
                </w:p>
              </w:tc>
            </w:tr>
            <w:tr w:rsidR="00C6312F" w:rsidTr="006F28E7">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C6312F" w:rsidRDefault="00C6312F" w:rsidP="006F28E7">
                  <w:pPr>
                    <w:rPr>
                      <w:color w:val="000000"/>
                      <w:sz w:val="24"/>
                      <w:szCs w:val="24"/>
                    </w:rPr>
                  </w:pPr>
                  <w:r>
                    <w:rPr>
                      <w:color w:val="000000"/>
                      <w:sz w:val="24"/>
                      <w:szCs w:val="24"/>
                    </w:rPr>
                    <w:t>Денежные взыскания (штрафы)</w:t>
                  </w:r>
                  <w:proofErr w:type="gramStart"/>
                  <w:r>
                    <w:rPr>
                      <w:color w:val="000000"/>
                      <w:sz w:val="24"/>
                      <w:szCs w:val="24"/>
                    </w:rPr>
                    <w:t xml:space="preserve"> ,</w:t>
                  </w:r>
                  <w:proofErr w:type="gramEnd"/>
                  <w:r>
                    <w:rPr>
                      <w:color w:val="000000"/>
                      <w:sz w:val="24"/>
                      <w:szCs w:val="24"/>
                    </w:rPr>
                    <w:t xml:space="preserve"> установленные  законами  субъектов Российской Федерации за </w:t>
                  </w:r>
                  <w:proofErr w:type="spellStart"/>
                  <w:r>
                    <w:rPr>
                      <w:color w:val="000000"/>
                      <w:sz w:val="24"/>
                      <w:szCs w:val="24"/>
                    </w:rPr>
                    <w:t>не-</w:t>
                  </w:r>
                  <w:proofErr w:type="spellEnd"/>
                  <w:r>
                    <w:rPr>
                      <w:color w:val="000000"/>
                      <w:sz w:val="24"/>
                      <w:szCs w:val="24"/>
                    </w:rPr>
                    <w:t xml:space="preserve"> соблюдение муниципальных правовых актов, зачисляемые в бюджеты поселений</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25,5</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25,5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100,0</w:t>
                  </w:r>
                </w:p>
              </w:tc>
            </w:tr>
            <w:tr w:rsidR="00C6312F" w:rsidTr="006F28E7">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C6312F" w:rsidRDefault="00C6312F" w:rsidP="006F28E7">
                  <w:pPr>
                    <w:rPr>
                      <w:color w:val="000000"/>
                      <w:sz w:val="24"/>
                      <w:szCs w:val="24"/>
                    </w:rPr>
                  </w:pPr>
                  <w:r>
                    <w:rPr>
                      <w:color w:val="000000"/>
                      <w:sz w:val="24"/>
                      <w:szCs w:val="24"/>
                    </w:rPr>
                    <w:t>Прочие поступления от денежных взысканий (штрафов) и иных сумм в возмещение ущерба, зачисляемые в бюджеты поселений</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52,2</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95,8</w:t>
                  </w:r>
                </w:p>
              </w:tc>
            </w:tr>
            <w:tr w:rsidR="00C6312F" w:rsidTr="006F28E7">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C6312F" w:rsidRDefault="00C6312F" w:rsidP="006F28E7">
                  <w:pPr>
                    <w:rPr>
                      <w:color w:val="000000"/>
                      <w:sz w:val="24"/>
                      <w:szCs w:val="24"/>
                      <w:lang w:val="en-US"/>
                    </w:rPr>
                  </w:pPr>
                  <w:r>
                    <w:rPr>
                      <w:color w:val="000000"/>
                      <w:sz w:val="24"/>
                      <w:szCs w:val="24"/>
                    </w:rPr>
                    <w:t>БЕЗВОЗМЕЗДНЫЕ ПОСТУПЛЕНИЯ</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559,8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358,4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64,0</w:t>
                  </w:r>
                </w:p>
              </w:tc>
            </w:tr>
            <w:tr w:rsidR="00C6312F" w:rsidTr="006F28E7">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Pr="007B075A" w:rsidRDefault="00C6312F" w:rsidP="006F28E7">
                  <w:pPr>
                    <w:rPr>
                      <w:color w:val="000000"/>
                      <w:sz w:val="24"/>
                      <w:szCs w:val="24"/>
                    </w:rPr>
                  </w:pPr>
                  <w:r>
                    <w:rPr>
                      <w:color w:val="000000"/>
                      <w:sz w:val="24"/>
                      <w:szCs w:val="24"/>
                    </w:rPr>
                    <w:t>Безвозмездные поступления от других бюджетов бюджетной системы Российской Федерации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559,8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358,4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64,0</w:t>
                  </w:r>
                </w:p>
              </w:tc>
            </w:tr>
            <w:tr w:rsidR="00C6312F" w:rsidTr="006F28E7">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Дотации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252,4</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227,2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90,0</w:t>
                  </w:r>
                </w:p>
              </w:tc>
            </w:tr>
            <w:tr w:rsidR="00C6312F" w:rsidTr="006F28E7">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59,3</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59,3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100,0</w:t>
                  </w:r>
                </w:p>
              </w:tc>
            </w:tr>
            <w:tr w:rsidR="00C6312F" w:rsidTr="006F28E7">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 xml:space="preserve">    Субвенции бюджетам поселений на выполнение передаваемых полномочий субъектов Российской Федерации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0.2</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0,2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100,0</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 xml:space="preserve"> Иные межбюджетные трансферты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247,9</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71,7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28,9</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ВСЕГО ДОХОДОВ</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6693,6</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F105AB">
                  <w:pPr>
                    <w:jc w:val="center"/>
                    <w:rPr>
                      <w:color w:val="000000"/>
                      <w:sz w:val="24"/>
                      <w:szCs w:val="24"/>
                    </w:rPr>
                  </w:pPr>
                  <w:r>
                    <w:rPr>
                      <w:color w:val="000000"/>
                      <w:sz w:val="24"/>
                      <w:szCs w:val="24"/>
                    </w:rPr>
                    <w:t>4</w:t>
                  </w:r>
                  <w:r w:rsidR="00F105AB">
                    <w:rPr>
                      <w:color w:val="000000"/>
                      <w:sz w:val="24"/>
                      <w:szCs w:val="24"/>
                    </w:rPr>
                    <w:t>688,4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F105AB">
                  <w:pPr>
                    <w:jc w:val="center"/>
                  </w:pPr>
                  <w:r>
                    <w:rPr>
                      <w:color w:val="000000"/>
                      <w:sz w:val="24"/>
                      <w:szCs w:val="24"/>
                    </w:rPr>
                    <w:t>70,</w:t>
                  </w:r>
                  <w:r w:rsidR="00F105AB">
                    <w:rPr>
                      <w:color w:val="000000"/>
                      <w:sz w:val="24"/>
                      <w:szCs w:val="24"/>
                    </w:rPr>
                    <w:t>0</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ОБЩЕГОСУДАРСТВЕННЫЕ ВОПРОСЫ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4004,5</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2443,3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1D2264">
                  <w:pPr>
                    <w:tabs>
                      <w:tab w:val="center" w:pos="395"/>
                    </w:tabs>
                  </w:pPr>
                  <w:r>
                    <w:rPr>
                      <w:color w:val="000000"/>
                      <w:sz w:val="24"/>
                      <w:szCs w:val="24"/>
                    </w:rPr>
                    <w:tab/>
                    <w:t>6</w:t>
                  </w:r>
                  <w:r w:rsidR="001D2264">
                    <w:rPr>
                      <w:color w:val="000000"/>
                      <w:sz w:val="24"/>
                      <w:szCs w:val="24"/>
                    </w:rPr>
                    <w:t>1,0</w:t>
                  </w:r>
                </w:p>
              </w:tc>
            </w:tr>
            <w:tr w:rsidR="00C6312F" w:rsidTr="006F28E7">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 xml:space="preserve">Функционирование высшего должностного лица субъекта Российской Федерации и муниципального </w:t>
                  </w:r>
                  <w:r>
                    <w:rPr>
                      <w:color w:val="000000"/>
                      <w:sz w:val="24"/>
                      <w:szCs w:val="24"/>
                    </w:rPr>
                    <w:lastRenderedPageBreak/>
                    <w:t>образования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lastRenderedPageBreak/>
                    <w:t>784,5</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495,9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63,2</w:t>
                  </w:r>
                </w:p>
              </w:tc>
            </w:tr>
            <w:tr w:rsidR="00C6312F" w:rsidTr="006F28E7">
              <w:trPr>
                <w:trHeight w:val="650"/>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2771,9</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1900,8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68,6</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Обеспечение проведения выборов и референдумов</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0,0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0,0</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Резервные фонды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10,0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0.0</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Другие общегосударственные вопросы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438,1</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46,6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r>
                    <w:rPr>
                      <w:color w:val="000000"/>
                      <w:sz w:val="24"/>
                      <w:szCs w:val="24"/>
                    </w:rPr>
                    <w:t xml:space="preserve"> 10,6</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НАЦИОНАЛЬНАЯ ОБОРОНА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59,3</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42,7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72,0</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Мобилизационная и вневойсковая подготовка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59,3</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42,7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72,0</w:t>
                  </w:r>
                </w:p>
              </w:tc>
            </w:tr>
            <w:tr w:rsidR="00C6312F" w:rsidTr="006F28E7">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НАЦИОНАЛЬНАЯ БЕЗОПАСНОСТЬ И ПРАВООХРАНИТЕЛЬНАЯ ДЕЯТЕЛЬНОСТЬ</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125,8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30,6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24,3</w:t>
                  </w:r>
                </w:p>
              </w:tc>
            </w:tr>
            <w:tr w:rsidR="00C6312F" w:rsidTr="006F28E7">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125,8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30,6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24,3</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НАЦИОНАЛЬНАЯ ЭКОНОМИКА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520,9</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tabs>
                      <w:tab w:val="center" w:pos="446"/>
                    </w:tabs>
                    <w:rPr>
                      <w:color w:val="000000"/>
                      <w:sz w:val="24"/>
                      <w:szCs w:val="24"/>
                    </w:rPr>
                  </w:pPr>
                  <w:r>
                    <w:rPr>
                      <w:color w:val="000000"/>
                      <w:sz w:val="24"/>
                      <w:szCs w:val="24"/>
                    </w:rPr>
                    <w:tab/>
                    <w:t>248,3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47,7</w:t>
                  </w:r>
                </w:p>
              </w:tc>
            </w:tr>
            <w:tr w:rsidR="00C6312F" w:rsidTr="006F28E7">
              <w:trPr>
                <w:trHeight w:val="257"/>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Общеэкономические вопросы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lang w:val="en-US"/>
                    </w:rPr>
                  </w:pPr>
                  <w:r>
                    <w:rPr>
                      <w:color w:val="000000"/>
                      <w:sz w:val="24"/>
                      <w:szCs w:val="24"/>
                    </w:rPr>
                    <w:t>0,0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lang w:val="en-US"/>
                    </w:rPr>
                  </w:pPr>
                  <w:r>
                    <w:rPr>
                      <w:color w:val="000000"/>
                      <w:sz w:val="24"/>
                      <w:szCs w:val="24"/>
                      <w:lang w:val="en-US"/>
                    </w:rPr>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lang w:val="en-US"/>
                    </w:rPr>
                    <w:t>0</w:t>
                  </w:r>
                </w:p>
              </w:tc>
            </w:tr>
            <w:tr w:rsidR="00C6312F" w:rsidTr="006F28E7">
              <w:trPr>
                <w:trHeight w:val="471"/>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proofErr w:type="spellStart"/>
                  <w:r>
                    <w:rPr>
                      <w:color w:val="000000"/>
                      <w:sz w:val="24"/>
                      <w:szCs w:val="24"/>
                      <w:lang w:val="en-US"/>
                    </w:rPr>
                    <w:t>Дорожное</w:t>
                  </w:r>
                  <w:proofErr w:type="spellEnd"/>
                  <w:r>
                    <w:rPr>
                      <w:color w:val="000000"/>
                      <w:sz w:val="24"/>
                      <w:szCs w:val="24"/>
                    </w:rPr>
                    <w:t xml:space="preserve"> </w:t>
                  </w:r>
                  <w:proofErr w:type="spellStart"/>
                  <w:r>
                    <w:rPr>
                      <w:color w:val="000000"/>
                      <w:sz w:val="24"/>
                      <w:szCs w:val="24"/>
                      <w:lang w:val="en-US"/>
                    </w:rPr>
                    <w:t>хозяйство</w:t>
                  </w:r>
                  <w:proofErr w:type="spellEnd"/>
                  <w:r>
                    <w:rPr>
                      <w:color w:val="000000"/>
                      <w:sz w:val="24"/>
                      <w:szCs w:val="24"/>
                      <w:lang w:val="en-US"/>
                    </w:rPr>
                    <w:t xml:space="preserve"> (</w:t>
                  </w:r>
                  <w:proofErr w:type="spellStart"/>
                  <w:r>
                    <w:rPr>
                      <w:color w:val="000000"/>
                      <w:sz w:val="24"/>
                      <w:szCs w:val="24"/>
                      <w:lang w:val="en-US"/>
                    </w:rPr>
                    <w:t>дорожные</w:t>
                  </w:r>
                  <w:proofErr w:type="spellEnd"/>
                  <w:r>
                    <w:rPr>
                      <w:color w:val="000000"/>
                      <w:sz w:val="24"/>
                      <w:szCs w:val="24"/>
                    </w:rPr>
                    <w:t xml:space="preserve"> </w:t>
                  </w:r>
                  <w:proofErr w:type="spellStart"/>
                  <w:r>
                    <w:rPr>
                      <w:color w:val="000000"/>
                      <w:sz w:val="24"/>
                      <w:szCs w:val="24"/>
                      <w:lang w:val="en-US"/>
                    </w:rPr>
                    <w:t>фонды</w:t>
                  </w:r>
                  <w:proofErr w:type="spellEnd"/>
                  <w:r>
                    <w:rPr>
                      <w:color w:val="000000"/>
                      <w:sz w:val="24"/>
                      <w:szCs w:val="24"/>
                      <w:lang w:val="en-US"/>
                    </w:rPr>
                    <w:t>)</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520,9</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tabs>
                      <w:tab w:val="center" w:pos="446"/>
                    </w:tabs>
                    <w:rPr>
                      <w:color w:val="000000"/>
                      <w:sz w:val="24"/>
                      <w:szCs w:val="24"/>
                    </w:rPr>
                  </w:pPr>
                  <w:r>
                    <w:rPr>
                      <w:color w:val="000000"/>
                      <w:sz w:val="24"/>
                      <w:szCs w:val="24"/>
                    </w:rPr>
                    <w:tab/>
                    <w:t>248,3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47,7</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ЖИЛИЩНО-КОММУНАЛЬНОЕ ХОЗЯЙСТВО</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p>
                <w:p w:rsidR="00C6312F" w:rsidRDefault="00C6312F" w:rsidP="006F28E7">
                  <w:pPr>
                    <w:jc w:val="center"/>
                    <w:rPr>
                      <w:color w:val="000000"/>
                      <w:sz w:val="24"/>
                      <w:szCs w:val="24"/>
                    </w:rPr>
                  </w:pPr>
                  <w:r>
                    <w:rPr>
                      <w:color w:val="000000"/>
                      <w:sz w:val="24"/>
                      <w:szCs w:val="24"/>
                    </w:rPr>
                    <w:t>1558,0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p>
                <w:p w:rsidR="00C6312F" w:rsidRDefault="00C6312F" w:rsidP="006F28E7">
                  <w:pPr>
                    <w:jc w:val="center"/>
                    <w:rPr>
                      <w:color w:val="000000"/>
                      <w:sz w:val="24"/>
                      <w:szCs w:val="24"/>
                    </w:rPr>
                  </w:pPr>
                  <w:r>
                    <w:rPr>
                      <w:color w:val="000000"/>
                      <w:sz w:val="24"/>
                      <w:szCs w:val="24"/>
                    </w:rPr>
                    <w:t>1005,3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p>
                <w:p w:rsidR="00C6312F" w:rsidRDefault="00C6312F" w:rsidP="006F28E7">
                  <w:pPr>
                    <w:jc w:val="center"/>
                  </w:pPr>
                  <w:r>
                    <w:rPr>
                      <w:color w:val="000000"/>
                      <w:sz w:val="24"/>
                      <w:szCs w:val="24"/>
                    </w:rPr>
                    <w:t>64,5</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Коммунальное хозяйство</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875,3</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572,3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65,4</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Благоустройство</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 xml:space="preserve">         682,7</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433,0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63,4</w:t>
                  </w:r>
                </w:p>
              </w:tc>
            </w:tr>
            <w:tr w:rsidR="00C6312F" w:rsidTr="006F28E7">
              <w:trPr>
                <w:trHeight w:val="22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 xml:space="preserve">КУЛЬТУРА, КИНЕМАТОГРАФИЯ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3165,8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1963,0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62,0</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Культура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3165,8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1963,0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62,0</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 xml:space="preserve"> ФИЗИЧЕСКАЯ КУЛЬТУРА И СПОРТ</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46,1</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56,4</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 xml:space="preserve">Физическая культура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3030F0" w:rsidP="003030F0">
                  <w:pPr>
                    <w:jc w:val="center"/>
                    <w:rPr>
                      <w:color w:val="000000"/>
                      <w:sz w:val="24"/>
                      <w:szCs w:val="24"/>
                    </w:rPr>
                  </w:pPr>
                  <w:r>
                    <w:rPr>
                      <w:color w:val="000000"/>
                      <w:sz w:val="24"/>
                      <w:szCs w:val="24"/>
                    </w:rPr>
                    <w:t>46,1</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56,4</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ОБСЛУЖИВАНИЕ ГОСУДАРСТВЕННОГО И МУНИЦИПАЛЬНОГО ДОЛГА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0,0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0,0</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 xml:space="preserve">Обслуживание государственного внутреннего и </w:t>
                  </w:r>
                  <w:bookmarkStart w:id="0" w:name="_GoBack"/>
                  <w:bookmarkEnd w:id="0"/>
                  <w:r>
                    <w:rPr>
                      <w:color w:val="000000"/>
                      <w:sz w:val="24"/>
                      <w:szCs w:val="24"/>
                    </w:rPr>
                    <w:t xml:space="preserve">муниципального долга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0,0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0,0</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lastRenderedPageBreak/>
                    <w:t>ИТОГО РАСХОДОВ</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9480,4</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5759,2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pPr>
                  <w:r>
                    <w:rPr>
                      <w:color w:val="000000"/>
                      <w:sz w:val="24"/>
                      <w:szCs w:val="24"/>
                    </w:rPr>
                    <w:t>60,7</w:t>
                  </w: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color w:val="000000"/>
                      <w:sz w:val="24"/>
                      <w:szCs w:val="24"/>
                    </w:rPr>
                    <w:t>ДЕФИЦИ</w:t>
                  </w:r>
                  <w:proofErr w:type="gramStart"/>
                  <w:r>
                    <w:rPr>
                      <w:color w:val="000000"/>
                      <w:sz w:val="24"/>
                      <w:szCs w:val="24"/>
                    </w:rPr>
                    <w:t>Т(</w:t>
                  </w:r>
                  <w:proofErr w:type="gramEnd"/>
                  <w:r>
                    <w:rPr>
                      <w:color w:val="000000"/>
                      <w:sz w:val="24"/>
                      <w:szCs w:val="24"/>
                    </w:rPr>
                    <w:t>-), ПРОФИЦИТ(+)</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-2786,8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-1078,8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b/>
                      <w:bCs/>
                      <w:i/>
                      <w:iCs/>
                      <w:color w:val="000000"/>
                      <w:sz w:val="24"/>
                      <w:szCs w:val="24"/>
                    </w:rPr>
                    <w:t>ИСТОЧНИКИ ВНУТРЕННОГО ФИНАНСИРОВАНИЯ ДЕФИЦИТА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2786,8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1078,8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p>
              </w:tc>
            </w:tr>
            <w:tr w:rsidR="00C6312F" w:rsidTr="006F28E7">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rPr>
                      <w:color w:val="000000"/>
                      <w:sz w:val="24"/>
                      <w:szCs w:val="24"/>
                    </w:rPr>
                  </w:pPr>
                  <w:r>
                    <w:rPr>
                      <w:b/>
                      <w:bCs/>
                      <w:i/>
                      <w:iCs/>
                      <w:color w:val="000000"/>
                      <w:sz w:val="24"/>
                      <w:szCs w:val="24"/>
                    </w:rPr>
                    <w:t>Изменение остатков средств на счетах по учету средств бюджета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2786,8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r>
                    <w:rPr>
                      <w:color w:val="000000"/>
                      <w:sz w:val="24"/>
                      <w:szCs w:val="24"/>
                    </w:rPr>
                    <w:t>1078,8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6312F" w:rsidRDefault="00C6312F" w:rsidP="006F28E7">
                  <w:pPr>
                    <w:jc w:val="center"/>
                    <w:rPr>
                      <w:color w:val="000000"/>
                      <w:sz w:val="24"/>
                      <w:szCs w:val="24"/>
                    </w:rPr>
                  </w:pPr>
                </w:p>
              </w:tc>
            </w:tr>
          </w:tbl>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Pr="007F4E26" w:rsidRDefault="00C6312F" w:rsidP="00636FC0">
            <w:pPr>
              <w:autoSpaceDE w:val="0"/>
              <w:autoSpaceDN w:val="0"/>
              <w:adjustRightInd w:val="0"/>
              <w:spacing w:after="0" w:line="240" w:lineRule="auto"/>
              <w:jc w:val="right"/>
              <w:rPr>
                <w:color w:val="000000"/>
                <w:sz w:val="20"/>
                <w:szCs w:val="20"/>
              </w:rPr>
            </w:pPr>
          </w:p>
        </w:tc>
      </w:tr>
    </w:tbl>
    <w:p w:rsidR="009A5142" w:rsidRDefault="009A5142" w:rsidP="008B4037">
      <w:pPr>
        <w:spacing w:line="240" w:lineRule="auto"/>
        <w:rPr>
          <w:color w:val="000000"/>
          <w:sz w:val="20"/>
          <w:szCs w:val="20"/>
        </w:rPr>
      </w:pPr>
    </w:p>
    <w:p w:rsidR="00B44978" w:rsidRPr="007F4E26" w:rsidRDefault="009A5142" w:rsidP="008B4037">
      <w:pPr>
        <w:spacing w:line="240" w:lineRule="auto"/>
        <w:rPr>
          <w:color w:val="000000"/>
          <w:sz w:val="20"/>
          <w:szCs w:val="20"/>
        </w:rPr>
      </w:pPr>
      <w:r>
        <w:rPr>
          <w:color w:val="000000"/>
          <w:sz w:val="20"/>
          <w:szCs w:val="20"/>
        </w:rPr>
        <w:t xml:space="preserve">                                                                                                                     </w:t>
      </w:r>
      <w:r w:rsidR="008B4037">
        <w:rPr>
          <w:color w:val="000000"/>
          <w:sz w:val="20"/>
          <w:szCs w:val="20"/>
        </w:rPr>
        <w:t xml:space="preserve">      </w:t>
      </w:r>
      <w:r w:rsidR="00B44978" w:rsidRPr="007F4E26">
        <w:rPr>
          <w:color w:val="000000"/>
          <w:sz w:val="20"/>
          <w:szCs w:val="20"/>
        </w:rPr>
        <w:t xml:space="preserve"> Приложение № 2</w:t>
      </w:r>
    </w:p>
    <w:p w:rsidR="00B44978" w:rsidRPr="007F4E26" w:rsidRDefault="00B44978" w:rsidP="008B4037">
      <w:pPr>
        <w:spacing w:line="240" w:lineRule="auto"/>
        <w:rPr>
          <w:sz w:val="20"/>
          <w:szCs w:val="20"/>
        </w:rPr>
      </w:pPr>
      <w:r w:rsidRPr="007F4E26">
        <w:rPr>
          <w:szCs w:val="28"/>
        </w:rPr>
        <w:t xml:space="preserve">                                                                        </w:t>
      </w:r>
      <w:r w:rsidRPr="007F4E26">
        <w:rPr>
          <w:sz w:val="20"/>
          <w:szCs w:val="20"/>
        </w:rPr>
        <w:t xml:space="preserve">к  постановлению Администрации </w:t>
      </w:r>
    </w:p>
    <w:p w:rsidR="00B44978" w:rsidRPr="007F4E26" w:rsidRDefault="00B44978" w:rsidP="008B4037">
      <w:pPr>
        <w:spacing w:line="240" w:lineRule="auto"/>
        <w:rPr>
          <w:sz w:val="20"/>
          <w:szCs w:val="20"/>
        </w:rPr>
      </w:pPr>
      <w:r w:rsidRPr="007F4E26">
        <w:rPr>
          <w:sz w:val="20"/>
          <w:szCs w:val="20"/>
        </w:rPr>
        <w:t xml:space="preserve">                                                                                                     Гагаринского сельского поселения </w:t>
      </w:r>
    </w:p>
    <w:p w:rsidR="00B44978" w:rsidRPr="007F4E26" w:rsidRDefault="00B44978" w:rsidP="00A057B1">
      <w:pPr>
        <w:spacing w:line="240" w:lineRule="auto"/>
        <w:rPr>
          <w:b/>
          <w:color w:val="000000"/>
        </w:rPr>
      </w:pPr>
      <w:r w:rsidRPr="007F4E26">
        <w:rPr>
          <w:sz w:val="20"/>
          <w:szCs w:val="20"/>
        </w:rPr>
        <w:t xml:space="preserve">                                                                                                    от </w:t>
      </w:r>
      <w:r w:rsidR="00A057B1">
        <w:rPr>
          <w:sz w:val="20"/>
          <w:szCs w:val="20"/>
        </w:rPr>
        <w:t>______</w:t>
      </w:r>
      <w:r w:rsidR="00D34DDB">
        <w:rPr>
          <w:sz w:val="20"/>
          <w:szCs w:val="20"/>
        </w:rPr>
        <w:t xml:space="preserve"> </w:t>
      </w:r>
      <w:r w:rsidRPr="007F4E26">
        <w:rPr>
          <w:sz w:val="20"/>
          <w:szCs w:val="20"/>
        </w:rPr>
        <w:t>2015г.     №</w:t>
      </w:r>
      <w:r w:rsidR="00D34DDB">
        <w:rPr>
          <w:sz w:val="20"/>
          <w:szCs w:val="20"/>
        </w:rPr>
        <w:t xml:space="preserve"> </w:t>
      </w:r>
    </w:p>
    <w:p w:rsidR="00DB66B0" w:rsidRPr="00DB66B0" w:rsidRDefault="00DB66B0" w:rsidP="00DB66B0">
      <w:pPr>
        <w:suppressAutoHyphens/>
        <w:jc w:val="center"/>
        <w:rPr>
          <w:b/>
          <w:color w:val="000000"/>
          <w:lang w:eastAsia="ar-SA"/>
        </w:rPr>
      </w:pPr>
      <w:r w:rsidRPr="00DB66B0">
        <w:rPr>
          <w:b/>
          <w:color w:val="000000"/>
          <w:lang w:eastAsia="ar-SA"/>
        </w:rPr>
        <w:t>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w:t>
      </w:r>
    </w:p>
    <w:p w:rsidR="00DB66B0" w:rsidRPr="00DB66B0" w:rsidRDefault="00DB66B0" w:rsidP="00DB66B0">
      <w:pPr>
        <w:suppressAutoHyphens/>
        <w:jc w:val="center"/>
        <w:rPr>
          <w:color w:val="000000"/>
          <w:lang w:eastAsia="ar-SA"/>
        </w:rPr>
      </w:pPr>
      <w:r w:rsidRPr="00DB66B0">
        <w:rPr>
          <w:b/>
          <w:color w:val="000000"/>
          <w:lang w:eastAsia="ar-SA"/>
        </w:rPr>
        <w:t xml:space="preserve"> за 9 месяцев 2015 года.</w:t>
      </w:r>
    </w:p>
    <w:p w:rsidR="00DB66B0" w:rsidRPr="00DB66B0" w:rsidRDefault="00DB66B0" w:rsidP="00DB66B0">
      <w:pPr>
        <w:suppressAutoHyphens/>
        <w:rPr>
          <w:color w:val="000000"/>
          <w:lang w:eastAsia="ar-SA"/>
        </w:rPr>
      </w:pPr>
    </w:p>
    <w:tbl>
      <w:tblPr>
        <w:tblW w:w="0" w:type="auto"/>
        <w:tblInd w:w="-459" w:type="dxa"/>
        <w:tblLayout w:type="fixed"/>
        <w:tblLook w:val="0000" w:firstRow="0" w:lastRow="0" w:firstColumn="0" w:lastColumn="0" w:noHBand="0" w:noVBand="0"/>
      </w:tblPr>
      <w:tblGrid>
        <w:gridCol w:w="3322"/>
        <w:gridCol w:w="2644"/>
        <w:gridCol w:w="1357"/>
        <w:gridCol w:w="2457"/>
      </w:tblGrid>
      <w:tr w:rsidR="00DB66B0" w:rsidRPr="00DB66B0" w:rsidTr="006F28E7">
        <w:trPr>
          <w:trHeight w:val="425"/>
        </w:trPr>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 xml:space="preserve"> Показатель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Наименование отчетного периода</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 xml:space="preserve">Количество </w:t>
            </w:r>
          </w:p>
          <w:p w:rsidR="00DB66B0" w:rsidRPr="00DB66B0" w:rsidRDefault="00DB66B0" w:rsidP="00DB66B0">
            <w:pPr>
              <w:suppressAutoHyphens/>
              <w:rPr>
                <w:color w:val="000000"/>
                <w:sz w:val="20"/>
                <w:szCs w:val="20"/>
                <w:lang w:eastAsia="ar-SA"/>
              </w:rPr>
            </w:pPr>
            <w:r w:rsidRPr="00DB66B0">
              <w:rPr>
                <w:color w:val="000000"/>
                <w:sz w:val="20"/>
                <w:szCs w:val="20"/>
                <w:lang w:eastAsia="ar-SA"/>
              </w:rPr>
              <w:t>(человек)</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lang w:eastAsia="ar-SA"/>
              </w:rPr>
            </w:pPr>
            <w:r w:rsidRPr="00DB66B0">
              <w:rPr>
                <w:color w:val="000000"/>
                <w:sz w:val="20"/>
                <w:szCs w:val="20"/>
                <w:lang w:eastAsia="ar-SA"/>
              </w:rPr>
              <w:t>Фактические затраты на их денежное содержание (тыс. руб.)</w:t>
            </w:r>
          </w:p>
        </w:tc>
      </w:tr>
      <w:tr w:rsidR="00DB66B0" w:rsidRPr="00DB66B0" w:rsidTr="006F28E7">
        <w:trPr>
          <w:trHeight w:val="682"/>
        </w:trPr>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 xml:space="preserve">Среднесписочная численность </w:t>
            </w:r>
            <w:proofErr w:type="gramStart"/>
            <w:r w:rsidRPr="00DB66B0">
              <w:rPr>
                <w:color w:val="000000"/>
                <w:sz w:val="20"/>
                <w:szCs w:val="20"/>
                <w:lang w:eastAsia="ar-SA"/>
              </w:rPr>
              <w:t>муниципальных</w:t>
            </w:r>
            <w:proofErr w:type="gramEnd"/>
          </w:p>
          <w:p w:rsidR="00DB66B0" w:rsidRPr="00DB66B0" w:rsidRDefault="00DB66B0" w:rsidP="00DB66B0">
            <w:pPr>
              <w:suppressAutoHyphens/>
              <w:rPr>
                <w:color w:val="000000"/>
                <w:sz w:val="20"/>
                <w:szCs w:val="20"/>
                <w:lang w:eastAsia="ar-SA"/>
              </w:rPr>
            </w:pPr>
            <w:r w:rsidRPr="00DB66B0">
              <w:rPr>
                <w:color w:val="000000"/>
                <w:sz w:val="20"/>
                <w:szCs w:val="20"/>
                <w:lang w:eastAsia="ar-SA"/>
              </w:rPr>
              <w:t xml:space="preserve"> служащих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9 месяцев 2015 года</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7</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lang w:eastAsia="ar-SA"/>
              </w:rPr>
            </w:pPr>
            <w:r w:rsidRPr="00DB66B0">
              <w:rPr>
                <w:color w:val="000000"/>
                <w:sz w:val="20"/>
                <w:szCs w:val="20"/>
                <w:lang w:eastAsia="ar-SA"/>
              </w:rPr>
              <w:t>1610,0</w:t>
            </w:r>
          </w:p>
        </w:tc>
      </w:tr>
      <w:tr w:rsidR="00DB66B0" w:rsidRPr="00DB66B0" w:rsidTr="006F28E7">
        <w:trPr>
          <w:trHeight w:val="703"/>
        </w:trPr>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 xml:space="preserve">Среднесписочная численность работников муниципальных учреждений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 xml:space="preserve">9 месяцев 2015 года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14</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lang w:eastAsia="ar-SA"/>
              </w:rPr>
            </w:pPr>
            <w:r w:rsidRPr="00DB66B0">
              <w:rPr>
                <w:color w:val="000000"/>
                <w:sz w:val="20"/>
                <w:szCs w:val="20"/>
                <w:lang w:eastAsia="ar-SA"/>
              </w:rPr>
              <w:t>1211,0</w:t>
            </w:r>
          </w:p>
        </w:tc>
      </w:tr>
    </w:tbl>
    <w:p w:rsidR="00DB66B0" w:rsidRPr="00DB66B0" w:rsidRDefault="00DB66B0" w:rsidP="00DB66B0">
      <w:pPr>
        <w:suppressAutoHyphens/>
        <w:rPr>
          <w:b/>
          <w:lang w:eastAsia="ar-SA"/>
        </w:rPr>
      </w:pPr>
    </w:p>
    <w:p w:rsidR="00DB66B0" w:rsidRPr="00DB66B0" w:rsidRDefault="00DB66B0" w:rsidP="00DB66B0">
      <w:pPr>
        <w:jc w:val="center"/>
        <w:rPr>
          <w:b/>
          <w:color w:val="000000"/>
        </w:rPr>
      </w:pPr>
    </w:p>
    <w:p w:rsidR="00B44978" w:rsidRDefault="00DB66B0" w:rsidP="00DB66B0">
      <w:pPr>
        <w:jc w:val="center"/>
        <w:rPr>
          <w:color w:val="000000"/>
          <w:spacing w:val="1"/>
          <w:sz w:val="20"/>
        </w:rPr>
      </w:pPr>
      <w:r w:rsidRPr="00DB66B0">
        <w:rPr>
          <w:b/>
          <w:color w:val="000000"/>
        </w:rPr>
        <w:t xml:space="preserve"> </w:t>
      </w:r>
    </w:p>
    <w:p w:rsidR="008F096A" w:rsidRPr="00626FF0" w:rsidRDefault="008F096A" w:rsidP="008F096A">
      <w:pPr>
        <w:widowControl w:val="0"/>
        <w:autoSpaceDE w:val="0"/>
        <w:autoSpaceDN w:val="0"/>
        <w:adjustRightInd w:val="0"/>
        <w:jc w:val="right"/>
        <w:outlineLvl w:val="2"/>
        <w:rPr>
          <w:sz w:val="24"/>
          <w:szCs w:val="24"/>
        </w:rPr>
      </w:pPr>
    </w:p>
    <w:sectPr w:rsidR="008F096A" w:rsidRPr="00626FF0" w:rsidSect="00302601">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73" w:rsidRDefault="00153373">
      <w:pPr>
        <w:spacing w:after="0" w:line="240" w:lineRule="auto"/>
      </w:pPr>
      <w:r>
        <w:separator/>
      </w:r>
    </w:p>
  </w:endnote>
  <w:endnote w:type="continuationSeparator" w:id="0">
    <w:p w:rsidR="00153373" w:rsidRDefault="0015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C2" w:rsidRDefault="006C2D0C" w:rsidP="00184FD4">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C37C2" w:rsidRDefault="00A339A8" w:rsidP="00AD6F7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C2" w:rsidRDefault="006C2D0C" w:rsidP="00184FD4">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339A8">
      <w:rPr>
        <w:rStyle w:val="ad"/>
        <w:noProof/>
      </w:rPr>
      <w:t>6</w:t>
    </w:r>
    <w:r>
      <w:rPr>
        <w:rStyle w:val="ad"/>
      </w:rPr>
      <w:fldChar w:fldCharType="end"/>
    </w:r>
  </w:p>
  <w:p w:rsidR="00EC37C2" w:rsidRDefault="00A339A8" w:rsidP="00AD6F7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73" w:rsidRDefault="00153373">
      <w:pPr>
        <w:spacing w:after="0" w:line="240" w:lineRule="auto"/>
      </w:pPr>
      <w:r>
        <w:separator/>
      </w:r>
    </w:p>
  </w:footnote>
  <w:footnote w:type="continuationSeparator" w:id="0">
    <w:p w:rsidR="00153373" w:rsidRDefault="00153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C0EB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427A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E427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FCD6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12C2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EE47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4827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04F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0244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3C7F00"/>
    <w:lvl w:ilvl="0">
      <w:start w:val="1"/>
      <w:numFmt w:val="bullet"/>
      <w:lvlText w:val=""/>
      <w:lvlJc w:val="left"/>
      <w:pPr>
        <w:tabs>
          <w:tab w:val="num" w:pos="360"/>
        </w:tabs>
        <w:ind w:left="360" w:hanging="360"/>
      </w:pPr>
      <w:rPr>
        <w:rFonts w:ascii="Symbol" w:hAnsi="Symbol" w:hint="default"/>
      </w:rPr>
    </w:lvl>
  </w:abstractNum>
  <w:abstractNum w:abstractNumId="10">
    <w:nsid w:val="0D076668"/>
    <w:multiLevelType w:val="hybridMultilevel"/>
    <w:tmpl w:val="FAFC1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58217D"/>
    <w:multiLevelType w:val="multilevel"/>
    <w:tmpl w:val="D9EA8728"/>
    <w:lvl w:ilvl="0">
      <w:start w:val="1"/>
      <w:numFmt w:val="decimal"/>
      <w:lvlText w:val="%1."/>
      <w:lvlJc w:val="left"/>
      <w:pPr>
        <w:tabs>
          <w:tab w:val="num" w:pos="7590"/>
        </w:tabs>
        <w:ind w:left="7590" w:hanging="360"/>
      </w:pPr>
      <w:rPr>
        <w:rFonts w:cs="Times New Roman"/>
      </w:rPr>
    </w:lvl>
    <w:lvl w:ilvl="1">
      <w:start w:val="1"/>
      <w:numFmt w:val="decimal"/>
      <w:lvlText w:val="%2."/>
      <w:lvlJc w:val="left"/>
      <w:pPr>
        <w:tabs>
          <w:tab w:val="num" w:pos="8310"/>
        </w:tabs>
        <w:ind w:left="8310" w:hanging="360"/>
      </w:pPr>
      <w:rPr>
        <w:rFonts w:cs="Times New Roman"/>
      </w:rPr>
    </w:lvl>
    <w:lvl w:ilvl="2">
      <w:start w:val="1"/>
      <w:numFmt w:val="decimal"/>
      <w:lvlText w:val="%3."/>
      <w:lvlJc w:val="left"/>
      <w:pPr>
        <w:tabs>
          <w:tab w:val="num" w:pos="9030"/>
        </w:tabs>
        <w:ind w:left="9030" w:hanging="360"/>
      </w:pPr>
      <w:rPr>
        <w:rFonts w:cs="Times New Roman"/>
      </w:rPr>
    </w:lvl>
    <w:lvl w:ilvl="3">
      <w:start w:val="1"/>
      <w:numFmt w:val="decimal"/>
      <w:lvlText w:val="%4."/>
      <w:lvlJc w:val="left"/>
      <w:pPr>
        <w:tabs>
          <w:tab w:val="num" w:pos="9750"/>
        </w:tabs>
        <w:ind w:left="9750" w:hanging="360"/>
      </w:pPr>
      <w:rPr>
        <w:rFonts w:cs="Times New Roman"/>
      </w:rPr>
    </w:lvl>
    <w:lvl w:ilvl="4">
      <w:start w:val="1"/>
      <w:numFmt w:val="decimal"/>
      <w:lvlText w:val="%5."/>
      <w:lvlJc w:val="left"/>
      <w:pPr>
        <w:tabs>
          <w:tab w:val="num" w:pos="10470"/>
        </w:tabs>
        <w:ind w:left="10470" w:hanging="360"/>
      </w:pPr>
      <w:rPr>
        <w:rFonts w:cs="Times New Roman"/>
      </w:rPr>
    </w:lvl>
    <w:lvl w:ilvl="5">
      <w:start w:val="1"/>
      <w:numFmt w:val="decimal"/>
      <w:lvlText w:val="%6."/>
      <w:lvlJc w:val="left"/>
      <w:pPr>
        <w:tabs>
          <w:tab w:val="num" w:pos="11190"/>
        </w:tabs>
        <w:ind w:left="11190" w:hanging="360"/>
      </w:pPr>
      <w:rPr>
        <w:rFonts w:cs="Times New Roman"/>
      </w:rPr>
    </w:lvl>
    <w:lvl w:ilvl="6">
      <w:start w:val="1"/>
      <w:numFmt w:val="decimal"/>
      <w:lvlText w:val="%7."/>
      <w:lvlJc w:val="left"/>
      <w:pPr>
        <w:tabs>
          <w:tab w:val="num" w:pos="11910"/>
        </w:tabs>
        <w:ind w:left="11910" w:hanging="360"/>
      </w:pPr>
      <w:rPr>
        <w:rFonts w:cs="Times New Roman"/>
      </w:rPr>
    </w:lvl>
    <w:lvl w:ilvl="7">
      <w:start w:val="1"/>
      <w:numFmt w:val="decimal"/>
      <w:lvlText w:val="%8."/>
      <w:lvlJc w:val="left"/>
      <w:pPr>
        <w:tabs>
          <w:tab w:val="num" w:pos="12630"/>
        </w:tabs>
        <w:ind w:left="12630" w:hanging="360"/>
      </w:pPr>
      <w:rPr>
        <w:rFonts w:cs="Times New Roman"/>
      </w:rPr>
    </w:lvl>
    <w:lvl w:ilvl="8">
      <w:start w:val="1"/>
      <w:numFmt w:val="decimal"/>
      <w:lvlText w:val="%9."/>
      <w:lvlJc w:val="left"/>
      <w:pPr>
        <w:tabs>
          <w:tab w:val="num" w:pos="13350"/>
        </w:tabs>
        <w:ind w:left="13350" w:hanging="360"/>
      </w:pPr>
      <w:rPr>
        <w:rFonts w:cs="Times New Roman"/>
      </w:rPr>
    </w:lvl>
  </w:abstractNum>
  <w:abstractNum w:abstractNumId="12">
    <w:nsid w:val="40E02507"/>
    <w:multiLevelType w:val="hybridMultilevel"/>
    <w:tmpl w:val="FAFC1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A9168D"/>
    <w:multiLevelType w:val="hybridMultilevel"/>
    <w:tmpl w:val="79C6137C"/>
    <w:lvl w:ilvl="0" w:tplc="263E5ECE">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2332A48"/>
    <w:multiLevelType w:val="hybridMultilevel"/>
    <w:tmpl w:val="A6E2D63C"/>
    <w:lvl w:ilvl="0" w:tplc="F8629236">
      <w:start w:val="2"/>
      <w:numFmt w:val="decimal"/>
      <w:lvlText w:val="%1."/>
      <w:lvlJc w:val="left"/>
      <w:pPr>
        <w:tabs>
          <w:tab w:val="num" w:pos="284"/>
        </w:tabs>
        <w:ind w:left="284" w:hanging="360"/>
      </w:pPr>
      <w:rPr>
        <w:rFonts w:cs="Times New Roman" w:hint="default"/>
      </w:rPr>
    </w:lvl>
    <w:lvl w:ilvl="1" w:tplc="04190019" w:tentative="1">
      <w:start w:val="1"/>
      <w:numFmt w:val="lowerLetter"/>
      <w:lvlText w:val="%2."/>
      <w:lvlJc w:val="left"/>
      <w:pPr>
        <w:tabs>
          <w:tab w:val="num" w:pos="1004"/>
        </w:tabs>
        <w:ind w:left="1004" w:hanging="360"/>
      </w:pPr>
      <w:rPr>
        <w:rFonts w:cs="Times New Roman"/>
      </w:rPr>
    </w:lvl>
    <w:lvl w:ilvl="2" w:tplc="0419001B" w:tentative="1">
      <w:start w:val="1"/>
      <w:numFmt w:val="lowerRoman"/>
      <w:lvlText w:val="%3."/>
      <w:lvlJc w:val="right"/>
      <w:pPr>
        <w:tabs>
          <w:tab w:val="num" w:pos="1724"/>
        </w:tabs>
        <w:ind w:left="1724" w:hanging="180"/>
      </w:pPr>
      <w:rPr>
        <w:rFonts w:cs="Times New Roman"/>
      </w:rPr>
    </w:lvl>
    <w:lvl w:ilvl="3" w:tplc="0419000F" w:tentative="1">
      <w:start w:val="1"/>
      <w:numFmt w:val="decimal"/>
      <w:lvlText w:val="%4."/>
      <w:lvlJc w:val="left"/>
      <w:pPr>
        <w:tabs>
          <w:tab w:val="num" w:pos="2444"/>
        </w:tabs>
        <w:ind w:left="2444" w:hanging="360"/>
      </w:pPr>
      <w:rPr>
        <w:rFonts w:cs="Times New Roman"/>
      </w:rPr>
    </w:lvl>
    <w:lvl w:ilvl="4" w:tplc="04190019" w:tentative="1">
      <w:start w:val="1"/>
      <w:numFmt w:val="lowerLetter"/>
      <w:lvlText w:val="%5."/>
      <w:lvlJc w:val="left"/>
      <w:pPr>
        <w:tabs>
          <w:tab w:val="num" w:pos="3164"/>
        </w:tabs>
        <w:ind w:left="3164" w:hanging="360"/>
      </w:pPr>
      <w:rPr>
        <w:rFonts w:cs="Times New Roman"/>
      </w:rPr>
    </w:lvl>
    <w:lvl w:ilvl="5" w:tplc="0419001B" w:tentative="1">
      <w:start w:val="1"/>
      <w:numFmt w:val="lowerRoman"/>
      <w:lvlText w:val="%6."/>
      <w:lvlJc w:val="right"/>
      <w:pPr>
        <w:tabs>
          <w:tab w:val="num" w:pos="3884"/>
        </w:tabs>
        <w:ind w:left="3884" w:hanging="180"/>
      </w:pPr>
      <w:rPr>
        <w:rFonts w:cs="Times New Roman"/>
      </w:rPr>
    </w:lvl>
    <w:lvl w:ilvl="6" w:tplc="0419000F" w:tentative="1">
      <w:start w:val="1"/>
      <w:numFmt w:val="decimal"/>
      <w:lvlText w:val="%7."/>
      <w:lvlJc w:val="left"/>
      <w:pPr>
        <w:tabs>
          <w:tab w:val="num" w:pos="4604"/>
        </w:tabs>
        <w:ind w:left="4604" w:hanging="360"/>
      </w:pPr>
      <w:rPr>
        <w:rFonts w:cs="Times New Roman"/>
      </w:rPr>
    </w:lvl>
    <w:lvl w:ilvl="7" w:tplc="04190019" w:tentative="1">
      <w:start w:val="1"/>
      <w:numFmt w:val="lowerLetter"/>
      <w:lvlText w:val="%8."/>
      <w:lvlJc w:val="left"/>
      <w:pPr>
        <w:tabs>
          <w:tab w:val="num" w:pos="5324"/>
        </w:tabs>
        <w:ind w:left="5324" w:hanging="360"/>
      </w:pPr>
      <w:rPr>
        <w:rFonts w:cs="Times New Roman"/>
      </w:rPr>
    </w:lvl>
    <w:lvl w:ilvl="8" w:tplc="0419001B" w:tentative="1">
      <w:start w:val="1"/>
      <w:numFmt w:val="lowerRoman"/>
      <w:lvlText w:val="%9."/>
      <w:lvlJc w:val="right"/>
      <w:pPr>
        <w:tabs>
          <w:tab w:val="num" w:pos="6044"/>
        </w:tabs>
        <w:ind w:left="6044" w:hanging="180"/>
      </w:pPr>
      <w:rPr>
        <w:rFonts w:cs="Times New Roman"/>
      </w:rPr>
    </w:lvl>
  </w:abstractNum>
  <w:abstractNum w:abstractNumId="15">
    <w:nsid w:val="596D740F"/>
    <w:multiLevelType w:val="hybridMultilevel"/>
    <w:tmpl w:val="802230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2750F5"/>
    <w:multiLevelType w:val="multilevel"/>
    <w:tmpl w:val="33B2A60E"/>
    <w:lvl w:ilvl="0">
      <w:start w:val="2016"/>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663710"/>
    <w:multiLevelType w:val="multilevel"/>
    <w:tmpl w:val="02A863C6"/>
    <w:lvl w:ilvl="0">
      <w:start w:val="1"/>
      <w:numFmt w:val="decimal"/>
      <w:lvlText w:val="%1."/>
      <w:lvlJc w:val="left"/>
      <w:pPr>
        <w:ind w:left="927"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8">
    <w:nsid w:val="766D172D"/>
    <w:multiLevelType w:val="hybridMultilevel"/>
    <w:tmpl w:val="37BEBD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A665D8F"/>
    <w:multiLevelType w:val="hybridMultilevel"/>
    <w:tmpl w:val="EE827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18"/>
  </w:num>
  <w:num w:numId="4">
    <w:abstractNumId w:val="10"/>
  </w:num>
  <w:num w:numId="5">
    <w:abstractNumId w:val="19"/>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64"/>
    <w:rsid w:val="0001027C"/>
    <w:rsid w:val="00023E6B"/>
    <w:rsid w:val="000354E2"/>
    <w:rsid w:val="000952AF"/>
    <w:rsid w:val="000A0D90"/>
    <w:rsid w:val="000A13E4"/>
    <w:rsid w:val="000D1E19"/>
    <w:rsid w:val="000D2692"/>
    <w:rsid w:val="000D4893"/>
    <w:rsid w:val="00102EFD"/>
    <w:rsid w:val="00104417"/>
    <w:rsid w:val="00113624"/>
    <w:rsid w:val="00120C0D"/>
    <w:rsid w:val="00120FC4"/>
    <w:rsid w:val="00141DD4"/>
    <w:rsid w:val="00153373"/>
    <w:rsid w:val="001534D2"/>
    <w:rsid w:val="001557F1"/>
    <w:rsid w:val="00174868"/>
    <w:rsid w:val="00191D29"/>
    <w:rsid w:val="00193AF2"/>
    <w:rsid w:val="001946F4"/>
    <w:rsid w:val="001A24D6"/>
    <w:rsid w:val="001A482E"/>
    <w:rsid w:val="001D2264"/>
    <w:rsid w:val="001E1B38"/>
    <w:rsid w:val="001F5003"/>
    <w:rsid w:val="00211BD8"/>
    <w:rsid w:val="00225DDD"/>
    <w:rsid w:val="00235FB6"/>
    <w:rsid w:val="00282C9B"/>
    <w:rsid w:val="00282CE3"/>
    <w:rsid w:val="002C34C9"/>
    <w:rsid w:val="002E570B"/>
    <w:rsid w:val="002E711C"/>
    <w:rsid w:val="002F5581"/>
    <w:rsid w:val="00302601"/>
    <w:rsid w:val="003030F0"/>
    <w:rsid w:val="00306291"/>
    <w:rsid w:val="00315EB1"/>
    <w:rsid w:val="003214D0"/>
    <w:rsid w:val="003350BB"/>
    <w:rsid w:val="0036630B"/>
    <w:rsid w:val="003668EC"/>
    <w:rsid w:val="0036788D"/>
    <w:rsid w:val="0037549C"/>
    <w:rsid w:val="00380C42"/>
    <w:rsid w:val="00383852"/>
    <w:rsid w:val="003A091E"/>
    <w:rsid w:val="003C16D0"/>
    <w:rsid w:val="003C5163"/>
    <w:rsid w:val="003D38E0"/>
    <w:rsid w:val="003E1D2A"/>
    <w:rsid w:val="003E3693"/>
    <w:rsid w:val="00421A11"/>
    <w:rsid w:val="00475A29"/>
    <w:rsid w:val="00477BD0"/>
    <w:rsid w:val="004B7BA1"/>
    <w:rsid w:val="004C155B"/>
    <w:rsid w:val="004C21F1"/>
    <w:rsid w:val="004D4F9B"/>
    <w:rsid w:val="004D750D"/>
    <w:rsid w:val="0051195F"/>
    <w:rsid w:val="00535911"/>
    <w:rsid w:val="005A264C"/>
    <w:rsid w:val="005C7695"/>
    <w:rsid w:val="005D708F"/>
    <w:rsid w:val="005E2A2C"/>
    <w:rsid w:val="005E4E97"/>
    <w:rsid w:val="006176A1"/>
    <w:rsid w:val="00633F13"/>
    <w:rsid w:val="00636FC0"/>
    <w:rsid w:val="006479F1"/>
    <w:rsid w:val="006815A8"/>
    <w:rsid w:val="00683D3C"/>
    <w:rsid w:val="00692BA6"/>
    <w:rsid w:val="006957E4"/>
    <w:rsid w:val="00696E8B"/>
    <w:rsid w:val="006A202E"/>
    <w:rsid w:val="006C2D0C"/>
    <w:rsid w:val="006E0DB7"/>
    <w:rsid w:val="006E1A40"/>
    <w:rsid w:val="006E4E1E"/>
    <w:rsid w:val="006F2482"/>
    <w:rsid w:val="007026FB"/>
    <w:rsid w:val="00715D25"/>
    <w:rsid w:val="00730369"/>
    <w:rsid w:val="007320F1"/>
    <w:rsid w:val="007457A8"/>
    <w:rsid w:val="00750417"/>
    <w:rsid w:val="00793754"/>
    <w:rsid w:val="007D261F"/>
    <w:rsid w:val="00807226"/>
    <w:rsid w:val="008307D5"/>
    <w:rsid w:val="00834759"/>
    <w:rsid w:val="008478CE"/>
    <w:rsid w:val="00857E02"/>
    <w:rsid w:val="0088380F"/>
    <w:rsid w:val="00886576"/>
    <w:rsid w:val="008940ED"/>
    <w:rsid w:val="008B4037"/>
    <w:rsid w:val="008B4398"/>
    <w:rsid w:val="008C74C6"/>
    <w:rsid w:val="008C7A10"/>
    <w:rsid w:val="008E3B15"/>
    <w:rsid w:val="008F096A"/>
    <w:rsid w:val="008F414E"/>
    <w:rsid w:val="008F7680"/>
    <w:rsid w:val="00900C02"/>
    <w:rsid w:val="0093145D"/>
    <w:rsid w:val="009763D2"/>
    <w:rsid w:val="00991C3F"/>
    <w:rsid w:val="009927E2"/>
    <w:rsid w:val="009A5130"/>
    <w:rsid w:val="009A5142"/>
    <w:rsid w:val="009A7671"/>
    <w:rsid w:val="009C2ECB"/>
    <w:rsid w:val="009D4DB0"/>
    <w:rsid w:val="009D78E7"/>
    <w:rsid w:val="009E3E75"/>
    <w:rsid w:val="009E63EA"/>
    <w:rsid w:val="009F41DD"/>
    <w:rsid w:val="00A057B1"/>
    <w:rsid w:val="00A33753"/>
    <w:rsid w:val="00A339A8"/>
    <w:rsid w:val="00A34619"/>
    <w:rsid w:val="00A4246A"/>
    <w:rsid w:val="00A46470"/>
    <w:rsid w:val="00A47442"/>
    <w:rsid w:val="00A613B6"/>
    <w:rsid w:val="00A735C9"/>
    <w:rsid w:val="00AD3F6C"/>
    <w:rsid w:val="00AD5094"/>
    <w:rsid w:val="00AD7094"/>
    <w:rsid w:val="00AE2564"/>
    <w:rsid w:val="00AE2F82"/>
    <w:rsid w:val="00AF3B8B"/>
    <w:rsid w:val="00B0397F"/>
    <w:rsid w:val="00B16F3A"/>
    <w:rsid w:val="00B27DDE"/>
    <w:rsid w:val="00B44978"/>
    <w:rsid w:val="00B52430"/>
    <w:rsid w:val="00B526C9"/>
    <w:rsid w:val="00B6399A"/>
    <w:rsid w:val="00BA0E1D"/>
    <w:rsid w:val="00BA5284"/>
    <w:rsid w:val="00BD2CFD"/>
    <w:rsid w:val="00BD5EEC"/>
    <w:rsid w:val="00BD6540"/>
    <w:rsid w:val="00BE6C6C"/>
    <w:rsid w:val="00C00585"/>
    <w:rsid w:val="00C07AD5"/>
    <w:rsid w:val="00C17C71"/>
    <w:rsid w:val="00C2532C"/>
    <w:rsid w:val="00C43A88"/>
    <w:rsid w:val="00C50050"/>
    <w:rsid w:val="00C6003C"/>
    <w:rsid w:val="00C6312F"/>
    <w:rsid w:val="00C67770"/>
    <w:rsid w:val="00C679DA"/>
    <w:rsid w:val="00C91B98"/>
    <w:rsid w:val="00CA135A"/>
    <w:rsid w:val="00CB7AE5"/>
    <w:rsid w:val="00CE5D74"/>
    <w:rsid w:val="00CF3E60"/>
    <w:rsid w:val="00D34DDB"/>
    <w:rsid w:val="00D3572B"/>
    <w:rsid w:val="00D442A2"/>
    <w:rsid w:val="00DB66B0"/>
    <w:rsid w:val="00DD483A"/>
    <w:rsid w:val="00DD6E94"/>
    <w:rsid w:val="00E039E6"/>
    <w:rsid w:val="00E10BD4"/>
    <w:rsid w:val="00E22CE7"/>
    <w:rsid w:val="00E32AC6"/>
    <w:rsid w:val="00E467BA"/>
    <w:rsid w:val="00E51727"/>
    <w:rsid w:val="00E5399B"/>
    <w:rsid w:val="00E64C3D"/>
    <w:rsid w:val="00E7255F"/>
    <w:rsid w:val="00E7537C"/>
    <w:rsid w:val="00E772D2"/>
    <w:rsid w:val="00E77510"/>
    <w:rsid w:val="00E96EB4"/>
    <w:rsid w:val="00EA3CFE"/>
    <w:rsid w:val="00EA6155"/>
    <w:rsid w:val="00EB32AA"/>
    <w:rsid w:val="00EC1C55"/>
    <w:rsid w:val="00F02D55"/>
    <w:rsid w:val="00F105AB"/>
    <w:rsid w:val="00F16D7C"/>
    <w:rsid w:val="00F31BB5"/>
    <w:rsid w:val="00F4787F"/>
    <w:rsid w:val="00F52FD5"/>
    <w:rsid w:val="00F55FBF"/>
    <w:rsid w:val="00F85635"/>
    <w:rsid w:val="00FA1649"/>
    <w:rsid w:val="00FA5C60"/>
    <w:rsid w:val="00FA6563"/>
    <w:rsid w:val="00FB3C74"/>
    <w:rsid w:val="00FD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EA"/>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78E7"/>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semiHidden/>
    <w:rsid w:val="00750417"/>
    <w:rPr>
      <w:rFonts w:cs="Times New Roman"/>
      <w:color w:val="0000FF"/>
      <w:u w:val="single"/>
    </w:rPr>
  </w:style>
  <w:style w:type="paragraph" w:styleId="a4">
    <w:name w:val="Body Text"/>
    <w:basedOn w:val="a"/>
    <w:link w:val="a5"/>
    <w:uiPriority w:val="99"/>
    <w:semiHidden/>
    <w:rsid w:val="00DD483A"/>
    <w:pPr>
      <w:spacing w:after="0" w:line="240" w:lineRule="auto"/>
      <w:jc w:val="both"/>
    </w:pPr>
    <w:rPr>
      <w:rFonts w:eastAsia="Times New Roman"/>
      <w:szCs w:val="20"/>
      <w:lang w:eastAsia="ru-RU"/>
    </w:rPr>
  </w:style>
  <w:style w:type="character" w:customStyle="1" w:styleId="a5">
    <w:name w:val="Основной текст Знак"/>
    <w:basedOn w:val="a0"/>
    <w:link w:val="a4"/>
    <w:uiPriority w:val="99"/>
    <w:semiHidden/>
    <w:locked/>
    <w:rsid w:val="00DD483A"/>
    <w:rPr>
      <w:rFonts w:eastAsia="Times New Roman" w:cs="Times New Roman"/>
      <w:sz w:val="20"/>
      <w:szCs w:val="20"/>
      <w:lang w:eastAsia="ru-RU"/>
    </w:rPr>
  </w:style>
  <w:style w:type="paragraph" w:styleId="a6">
    <w:name w:val="List Paragraph"/>
    <w:basedOn w:val="a"/>
    <w:uiPriority w:val="34"/>
    <w:qFormat/>
    <w:rsid w:val="00DD483A"/>
    <w:pPr>
      <w:ind w:left="720"/>
      <w:contextualSpacing/>
    </w:pPr>
  </w:style>
  <w:style w:type="paragraph" w:styleId="a7">
    <w:name w:val="No Spacing"/>
    <w:uiPriority w:val="99"/>
    <w:qFormat/>
    <w:rsid w:val="0088380F"/>
    <w:rPr>
      <w:rFonts w:ascii="Calibri" w:hAnsi="Calibri"/>
      <w:lang w:eastAsia="en-US"/>
    </w:rPr>
  </w:style>
  <w:style w:type="table" w:styleId="a8">
    <w:name w:val="Table Grid"/>
    <w:basedOn w:val="a1"/>
    <w:uiPriority w:val="99"/>
    <w:rsid w:val="00BE6C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E570B"/>
    <w:rPr>
      <w:rFonts w:ascii="Tahoma" w:hAnsi="Tahoma" w:cs="Tahoma"/>
      <w:sz w:val="16"/>
      <w:szCs w:val="16"/>
    </w:rPr>
  </w:style>
  <w:style w:type="character" w:customStyle="1" w:styleId="aa">
    <w:name w:val="Текст выноски Знак"/>
    <w:basedOn w:val="a0"/>
    <w:link w:val="a9"/>
    <w:uiPriority w:val="99"/>
    <w:semiHidden/>
    <w:locked/>
    <w:rPr>
      <w:rFonts w:cs="Times New Roman"/>
      <w:sz w:val="2"/>
      <w:lang w:eastAsia="en-US"/>
    </w:rPr>
  </w:style>
  <w:style w:type="character" w:customStyle="1" w:styleId="ab">
    <w:name w:val="Название Знак"/>
    <w:link w:val="ac"/>
    <w:uiPriority w:val="99"/>
    <w:locked/>
    <w:rsid w:val="002E570B"/>
    <w:rPr>
      <w:sz w:val="24"/>
      <w:lang w:val="ru-RU" w:eastAsia="ru-RU"/>
    </w:rPr>
  </w:style>
  <w:style w:type="paragraph" w:styleId="ac">
    <w:name w:val="Title"/>
    <w:basedOn w:val="a"/>
    <w:link w:val="ab"/>
    <w:qFormat/>
    <w:locked/>
    <w:rsid w:val="002E570B"/>
    <w:pPr>
      <w:spacing w:after="0" w:line="240" w:lineRule="auto"/>
      <w:ind w:left="4111"/>
      <w:jc w:val="center"/>
    </w:pPr>
    <w:rPr>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styleId="ad">
    <w:name w:val="page number"/>
    <w:basedOn w:val="a0"/>
    <w:rsid w:val="008F096A"/>
  </w:style>
  <w:style w:type="paragraph" w:styleId="ae">
    <w:name w:val="footer"/>
    <w:basedOn w:val="a"/>
    <w:link w:val="af"/>
    <w:uiPriority w:val="99"/>
    <w:rsid w:val="008F096A"/>
    <w:pPr>
      <w:tabs>
        <w:tab w:val="center" w:pos="4536"/>
        <w:tab w:val="right" w:pos="9072"/>
      </w:tabs>
      <w:spacing w:after="0" w:line="240" w:lineRule="auto"/>
    </w:pPr>
    <w:rPr>
      <w:rFonts w:eastAsia="Times New Roman"/>
      <w:sz w:val="20"/>
      <w:szCs w:val="20"/>
      <w:lang w:eastAsia="ru-RU"/>
    </w:rPr>
  </w:style>
  <w:style w:type="character" w:customStyle="1" w:styleId="af">
    <w:name w:val="Нижний колонтитул Знак"/>
    <w:basedOn w:val="a0"/>
    <w:link w:val="ae"/>
    <w:uiPriority w:val="99"/>
    <w:rsid w:val="008F096A"/>
    <w:rPr>
      <w:rFonts w:eastAsia="Times New Roman"/>
      <w:sz w:val="20"/>
      <w:szCs w:val="20"/>
    </w:rPr>
  </w:style>
  <w:style w:type="paragraph" w:customStyle="1" w:styleId="ConsPlusCell">
    <w:name w:val="ConsPlusCell"/>
    <w:rsid w:val="008F096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B44978"/>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31"/>
    <w:basedOn w:val="a"/>
    <w:rsid w:val="00B44978"/>
    <w:pPr>
      <w:suppressAutoHyphens/>
      <w:spacing w:after="0" w:line="240" w:lineRule="auto"/>
      <w:jc w:val="center"/>
    </w:pPr>
    <w:rPr>
      <w:rFonts w:eastAsia="Times New Roman"/>
      <w:b/>
      <w:sz w:val="27"/>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EA"/>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78E7"/>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semiHidden/>
    <w:rsid w:val="00750417"/>
    <w:rPr>
      <w:rFonts w:cs="Times New Roman"/>
      <w:color w:val="0000FF"/>
      <w:u w:val="single"/>
    </w:rPr>
  </w:style>
  <w:style w:type="paragraph" w:styleId="a4">
    <w:name w:val="Body Text"/>
    <w:basedOn w:val="a"/>
    <w:link w:val="a5"/>
    <w:uiPriority w:val="99"/>
    <w:semiHidden/>
    <w:rsid w:val="00DD483A"/>
    <w:pPr>
      <w:spacing w:after="0" w:line="240" w:lineRule="auto"/>
      <w:jc w:val="both"/>
    </w:pPr>
    <w:rPr>
      <w:rFonts w:eastAsia="Times New Roman"/>
      <w:szCs w:val="20"/>
      <w:lang w:eastAsia="ru-RU"/>
    </w:rPr>
  </w:style>
  <w:style w:type="character" w:customStyle="1" w:styleId="a5">
    <w:name w:val="Основной текст Знак"/>
    <w:basedOn w:val="a0"/>
    <w:link w:val="a4"/>
    <w:uiPriority w:val="99"/>
    <w:semiHidden/>
    <w:locked/>
    <w:rsid w:val="00DD483A"/>
    <w:rPr>
      <w:rFonts w:eastAsia="Times New Roman" w:cs="Times New Roman"/>
      <w:sz w:val="20"/>
      <w:szCs w:val="20"/>
      <w:lang w:eastAsia="ru-RU"/>
    </w:rPr>
  </w:style>
  <w:style w:type="paragraph" w:styleId="a6">
    <w:name w:val="List Paragraph"/>
    <w:basedOn w:val="a"/>
    <w:uiPriority w:val="34"/>
    <w:qFormat/>
    <w:rsid w:val="00DD483A"/>
    <w:pPr>
      <w:ind w:left="720"/>
      <w:contextualSpacing/>
    </w:pPr>
  </w:style>
  <w:style w:type="paragraph" w:styleId="a7">
    <w:name w:val="No Spacing"/>
    <w:uiPriority w:val="99"/>
    <w:qFormat/>
    <w:rsid w:val="0088380F"/>
    <w:rPr>
      <w:rFonts w:ascii="Calibri" w:hAnsi="Calibri"/>
      <w:lang w:eastAsia="en-US"/>
    </w:rPr>
  </w:style>
  <w:style w:type="table" w:styleId="a8">
    <w:name w:val="Table Grid"/>
    <w:basedOn w:val="a1"/>
    <w:uiPriority w:val="99"/>
    <w:rsid w:val="00BE6C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E570B"/>
    <w:rPr>
      <w:rFonts w:ascii="Tahoma" w:hAnsi="Tahoma" w:cs="Tahoma"/>
      <w:sz w:val="16"/>
      <w:szCs w:val="16"/>
    </w:rPr>
  </w:style>
  <w:style w:type="character" w:customStyle="1" w:styleId="aa">
    <w:name w:val="Текст выноски Знак"/>
    <w:basedOn w:val="a0"/>
    <w:link w:val="a9"/>
    <w:uiPriority w:val="99"/>
    <w:semiHidden/>
    <w:locked/>
    <w:rPr>
      <w:rFonts w:cs="Times New Roman"/>
      <w:sz w:val="2"/>
      <w:lang w:eastAsia="en-US"/>
    </w:rPr>
  </w:style>
  <w:style w:type="character" w:customStyle="1" w:styleId="ab">
    <w:name w:val="Название Знак"/>
    <w:link w:val="ac"/>
    <w:uiPriority w:val="99"/>
    <w:locked/>
    <w:rsid w:val="002E570B"/>
    <w:rPr>
      <w:sz w:val="24"/>
      <w:lang w:val="ru-RU" w:eastAsia="ru-RU"/>
    </w:rPr>
  </w:style>
  <w:style w:type="paragraph" w:styleId="ac">
    <w:name w:val="Title"/>
    <w:basedOn w:val="a"/>
    <w:link w:val="ab"/>
    <w:qFormat/>
    <w:locked/>
    <w:rsid w:val="002E570B"/>
    <w:pPr>
      <w:spacing w:after="0" w:line="240" w:lineRule="auto"/>
      <w:ind w:left="4111"/>
      <w:jc w:val="center"/>
    </w:pPr>
    <w:rPr>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styleId="ad">
    <w:name w:val="page number"/>
    <w:basedOn w:val="a0"/>
    <w:rsid w:val="008F096A"/>
  </w:style>
  <w:style w:type="paragraph" w:styleId="ae">
    <w:name w:val="footer"/>
    <w:basedOn w:val="a"/>
    <w:link w:val="af"/>
    <w:uiPriority w:val="99"/>
    <w:rsid w:val="008F096A"/>
    <w:pPr>
      <w:tabs>
        <w:tab w:val="center" w:pos="4536"/>
        <w:tab w:val="right" w:pos="9072"/>
      </w:tabs>
      <w:spacing w:after="0" w:line="240" w:lineRule="auto"/>
    </w:pPr>
    <w:rPr>
      <w:rFonts w:eastAsia="Times New Roman"/>
      <w:sz w:val="20"/>
      <w:szCs w:val="20"/>
      <w:lang w:eastAsia="ru-RU"/>
    </w:rPr>
  </w:style>
  <w:style w:type="character" w:customStyle="1" w:styleId="af">
    <w:name w:val="Нижний колонтитул Знак"/>
    <w:basedOn w:val="a0"/>
    <w:link w:val="ae"/>
    <w:uiPriority w:val="99"/>
    <w:rsid w:val="008F096A"/>
    <w:rPr>
      <w:rFonts w:eastAsia="Times New Roman"/>
      <w:sz w:val="20"/>
      <w:szCs w:val="20"/>
    </w:rPr>
  </w:style>
  <w:style w:type="paragraph" w:customStyle="1" w:styleId="ConsPlusCell">
    <w:name w:val="ConsPlusCell"/>
    <w:rsid w:val="008F096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B44978"/>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31"/>
    <w:basedOn w:val="a"/>
    <w:rsid w:val="00B44978"/>
    <w:pPr>
      <w:suppressAutoHyphens/>
      <w:spacing w:after="0" w:line="240" w:lineRule="auto"/>
      <w:jc w:val="center"/>
    </w:pPr>
    <w:rPr>
      <w:rFonts w:eastAsia="Times New Roman"/>
      <w:b/>
      <w:sz w:val="27"/>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429097">
      <w:marLeft w:val="0"/>
      <w:marRight w:val="0"/>
      <w:marTop w:val="0"/>
      <w:marBottom w:val="0"/>
      <w:divBdr>
        <w:top w:val="none" w:sz="0" w:space="0" w:color="auto"/>
        <w:left w:val="none" w:sz="0" w:space="0" w:color="auto"/>
        <w:bottom w:val="none" w:sz="0" w:space="0" w:color="auto"/>
        <w:right w:val="none" w:sz="0" w:space="0" w:color="auto"/>
      </w:divBdr>
    </w:div>
    <w:div w:id="1896429098">
      <w:marLeft w:val="0"/>
      <w:marRight w:val="0"/>
      <w:marTop w:val="0"/>
      <w:marBottom w:val="0"/>
      <w:divBdr>
        <w:top w:val="none" w:sz="0" w:space="0" w:color="auto"/>
        <w:left w:val="none" w:sz="0" w:space="0" w:color="auto"/>
        <w:bottom w:val="none" w:sz="0" w:space="0" w:color="auto"/>
        <w:right w:val="none" w:sz="0" w:space="0" w:color="auto"/>
      </w:divBdr>
    </w:div>
    <w:div w:id="1896429099">
      <w:marLeft w:val="0"/>
      <w:marRight w:val="0"/>
      <w:marTop w:val="0"/>
      <w:marBottom w:val="0"/>
      <w:divBdr>
        <w:top w:val="none" w:sz="0" w:space="0" w:color="auto"/>
        <w:left w:val="none" w:sz="0" w:space="0" w:color="auto"/>
        <w:bottom w:val="none" w:sz="0" w:space="0" w:color="auto"/>
        <w:right w:val="none" w:sz="0" w:space="0" w:color="auto"/>
      </w:divBdr>
    </w:div>
    <w:div w:id="1896429100">
      <w:marLeft w:val="0"/>
      <w:marRight w:val="0"/>
      <w:marTop w:val="0"/>
      <w:marBottom w:val="0"/>
      <w:divBdr>
        <w:top w:val="none" w:sz="0" w:space="0" w:color="auto"/>
        <w:left w:val="none" w:sz="0" w:space="0" w:color="auto"/>
        <w:bottom w:val="none" w:sz="0" w:space="0" w:color="auto"/>
        <w:right w:val="none" w:sz="0" w:space="0" w:color="auto"/>
      </w:divBdr>
    </w:div>
    <w:div w:id="1896429101">
      <w:marLeft w:val="0"/>
      <w:marRight w:val="0"/>
      <w:marTop w:val="0"/>
      <w:marBottom w:val="0"/>
      <w:divBdr>
        <w:top w:val="none" w:sz="0" w:space="0" w:color="auto"/>
        <w:left w:val="none" w:sz="0" w:space="0" w:color="auto"/>
        <w:bottom w:val="none" w:sz="0" w:space="0" w:color="auto"/>
        <w:right w:val="none" w:sz="0" w:space="0" w:color="auto"/>
      </w:divBdr>
    </w:div>
    <w:div w:id="1896429102">
      <w:marLeft w:val="0"/>
      <w:marRight w:val="0"/>
      <w:marTop w:val="0"/>
      <w:marBottom w:val="0"/>
      <w:divBdr>
        <w:top w:val="none" w:sz="0" w:space="0" w:color="auto"/>
        <w:left w:val="none" w:sz="0" w:space="0" w:color="auto"/>
        <w:bottom w:val="none" w:sz="0" w:space="0" w:color="auto"/>
        <w:right w:val="none" w:sz="0" w:space="0" w:color="auto"/>
      </w:divBdr>
    </w:div>
    <w:div w:id="1896429103">
      <w:marLeft w:val="0"/>
      <w:marRight w:val="0"/>
      <w:marTop w:val="0"/>
      <w:marBottom w:val="0"/>
      <w:divBdr>
        <w:top w:val="none" w:sz="0" w:space="0" w:color="auto"/>
        <w:left w:val="none" w:sz="0" w:space="0" w:color="auto"/>
        <w:bottom w:val="none" w:sz="0" w:space="0" w:color="auto"/>
        <w:right w:val="none" w:sz="0" w:space="0" w:color="auto"/>
      </w:divBdr>
    </w:div>
    <w:div w:id="1896429104">
      <w:marLeft w:val="0"/>
      <w:marRight w:val="0"/>
      <w:marTop w:val="0"/>
      <w:marBottom w:val="0"/>
      <w:divBdr>
        <w:top w:val="none" w:sz="0" w:space="0" w:color="auto"/>
        <w:left w:val="none" w:sz="0" w:space="0" w:color="auto"/>
        <w:bottom w:val="none" w:sz="0" w:space="0" w:color="auto"/>
        <w:right w:val="none" w:sz="0" w:space="0" w:color="auto"/>
      </w:divBdr>
    </w:div>
    <w:div w:id="1896429105">
      <w:marLeft w:val="0"/>
      <w:marRight w:val="0"/>
      <w:marTop w:val="0"/>
      <w:marBottom w:val="0"/>
      <w:divBdr>
        <w:top w:val="none" w:sz="0" w:space="0" w:color="auto"/>
        <w:left w:val="none" w:sz="0" w:space="0" w:color="auto"/>
        <w:bottom w:val="none" w:sz="0" w:space="0" w:color="auto"/>
        <w:right w:val="none" w:sz="0" w:space="0" w:color="auto"/>
      </w:divBdr>
    </w:div>
    <w:div w:id="1896429106">
      <w:marLeft w:val="0"/>
      <w:marRight w:val="0"/>
      <w:marTop w:val="0"/>
      <w:marBottom w:val="0"/>
      <w:divBdr>
        <w:top w:val="none" w:sz="0" w:space="0" w:color="auto"/>
        <w:left w:val="none" w:sz="0" w:space="0" w:color="auto"/>
        <w:bottom w:val="none" w:sz="0" w:space="0" w:color="auto"/>
        <w:right w:val="none" w:sz="0" w:space="0" w:color="auto"/>
      </w:divBdr>
    </w:div>
    <w:div w:id="1896429107">
      <w:marLeft w:val="0"/>
      <w:marRight w:val="0"/>
      <w:marTop w:val="0"/>
      <w:marBottom w:val="0"/>
      <w:divBdr>
        <w:top w:val="none" w:sz="0" w:space="0" w:color="auto"/>
        <w:left w:val="none" w:sz="0" w:space="0" w:color="auto"/>
        <w:bottom w:val="none" w:sz="0" w:space="0" w:color="auto"/>
        <w:right w:val="none" w:sz="0" w:space="0" w:color="auto"/>
      </w:divBdr>
    </w:div>
    <w:div w:id="1896429108">
      <w:marLeft w:val="0"/>
      <w:marRight w:val="0"/>
      <w:marTop w:val="0"/>
      <w:marBottom w:val="0"/>
      <w:divBdr>
        <w:top w:val="none" w:sz="0" w:space="0" w:color="auto"/>
        <w:left w:val="none" w:sz="0" w:space="0" w:color="auto"/>
        <w:bottom w:val="none" w:sz="0" w:space="0" w:color="auto"/>
        <w:right w:val="none" w:sz="0" w:space="0" w:color="auto"/>
      </w:divBdr>
    </w:div>
    <w:div w:id="1896429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65FC-D3EA-4A39-A5C8-7CD08548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1428</Words>
  <Characters>10592</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vsp</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16</cp:revision>
  <cp:lastPrinted>2015-10-12T07:55:00Z</cp:lastPrinted>
  <dcterms:created xsi:type="dcterms:W3CDTF">2015-10-12T07:44:00Z</dcterms:created>
  <dcterms:modified xsi:type="dcterms:W3CDTF">2015-10-12T08:29:00Z</dcterms:modified>
</cp:coreProperties>
</file>