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BC" w:rsidRDefault="001D58BC" w:rsidP="001D58BC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1D58BC" w:rsidRDefault="001D58BC" w:rsidP="001D58BC">
      <w:pPr>
        <w:widowControl w:val="0"/>
        <w:tabs>
          <w:tab w:val="left" w:pos="451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РОСТОВСКАЯ ОБЛАСТЬ</w:t>
      </w:r>
    </w:p>
    <w:p w:rsidR="001D58BC" w:rsidRDefault="001D58BC" w:rsidP="001D5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РАЙОН</w:t>
      </w:r>
    </w:p>
    <w:p w:rsidR="001D58BC" w:rsidRDefault="001D58BC" w:rsidP="001D5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D58BC" w:rsidRDefault="001D58BC" w:rsidP="001D5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ГАГАРИНСКОГО СЕЛЬСКОГО ПОСЕЛЕНИЯ</w:t>
      </w:r>
    </w:p>
    <w:p w:rsidR="001D58BC" w:rsidRDefault="001D58BC" w:rsidP="001D58B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D58BC" w:rsidRDefault="001D58BC" w:rsidP="001D5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D58BC" w:rsidRDefault="001D58BC" w:rsidP="001D5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D58BC" w:rsidRDefault="001D58BC" w:rsidP="001D5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766"/>
      </w:tblGrid>
      <w:tr w:rsidR="001D58BC" w:rsidTr="001D58BC">
        <w:tc>
          <w:tcPr>
            <w:tcW w:w="5210" w:type="dxa"/>
            <w:hideMark/>
          </w:tcPr>
          <w:p w:rsidR="001D58BC" w:rsidRDefault="001D58BC">
            <w:pPr>
              <w:suppressAutoHyphens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</w:rPr>
              <w:t>Принято Собранием депутатов</w:t>
            </w:r>
          </w:p>
        </w:tc>
        <w:tc>
          <w:tcPr>
            <w:tcW w:w="5211" w:type="dxa"/>
            <w:hideMark/>
          </w:tcPr>
          <w:p w:rsidR="001D58BC" w:rsidRDefault="001D58BC" w:rsidP="00CB3085">
            <w:pPr>
              <w:suppressAutoHyphens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</w:rPr>
              <w:t xml:space="preserve">« </w:t>
            </w:r>
            <w:r w:rsidR="00CB3085"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 xml:space="preserve">»  </w:t>
            </w:r>
            <w:r w:rsidR="00CB3085">
              <w:rPr>
                <w:rFonts w:ascii="Times New Roman" w:hAnsi="Times New Roman"/>
                <w:sz w:val="28"/>
              </w:rPr>
              <w:t>февраля</w:t>
            </w:r>
            <w:r>
              <w:rPr>
                <w:rFonts w:ascii="Times New Roman" w:hAnsi="Times New Roman"/>
                <w:sz w:val="28"/>
              </w:rPr>
              <w:t xml:space="preserve"> 201</w:t>
            </w:r>
            <w:r w:rsidR="00CB3085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</w:tbl>
    <w:p w:rsidR="001D58BC" w:rsidRDefault="001D58BC" w:rsidP="001D5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D58BC" w:rsidTr="001D58BC">
        <w:tc>
          <w:tcPr>
            <w:tcW w:w="4928" w:type="dxa"/>
            <w:hideMark/>
          </w:tcPr>
          <w:p w:rsidR="001D58BC" w:rsidRDefault="001D58BC" w:rsidP="001D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«Порядка планирования приватизации муниципального имущества Гагаринского сельского поселения» </w:t>
            </w:r>
          </w:p>
        </w:tc>
      </w:tr>
    </w:tbl>
    <w:p w:rsidR="001D58BC" w:rsidRDefault="001D58BC" w:rsidP="001D5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58BC" w:rsidRDefault="001D58BC" w:rsidP="001D5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8BC" w:rsidRDefault="001D58BC" w:rsidP="001D58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1D58BC">
        <w:rPr>
          <w:rFonts w:ascii="Times New Roman" w:hAnsi="Times New Roman"/>
          <w:sz w:val="28"/>
          <w:szCs w:val="28"/>
        </w:rPr>
        <w:t>ФЗ РФ "</w:t>
      </w:r>
      <w:hyperlink r:id="rId5" w:history="1">
        <w:r w:rsidRPr="001D58BC">
          <w:rPr>
            <w:rFonts w:ascii="Times New Roman" w:hAnsi="Times New Roman"/>
            <w:color w:val="0000FF"/>
            <w:sz w:val="28"/>
            <w:szCs w:val="28"/>
          </w:rPr>
          <w:t>О приватизации</w:t>
        </w:r>
      </w:hyperlink>
      <w:r w:rsidRPr="001D58BC">
        <w:rPr>
          <w:rFonts w:ascii="Times New Roman" w:hAnsi="Times New Roman"/>
          <w:sz w:val="28"/>
          <w:szCs w:val="28"/>
        </w:rPr>
        <w:t xml:space="preserve"> государственного и муниципального имущества" N 178 от 21.12.2001</w:t>
      </w:r>
      <w:r>
        <w:rPr>
          <w:rFonts w:ascii="Times New Roman" w:hAnsi="Times New Roman"/>
          <w:sz w:val="28"/>
          <w:szCs w:val="28"/>
        </w:rPr>
        <w:t xml:space="preserve">, Собрание депутатов Гагаринского сельского поселения </w:t>
      </w:r>
    </w:p>
    <w:p w:rsidR="001D58BC" w:rsidRDefault="001D58BC" w:rsidP="001D58BC">
      <w:pPr>
        <w:ind w:firstLine="81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1D58BC" w:rsidRDefault="001D58BC" w:rsidP="001D5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 </w:t>
      </w:r>
      <w:r w:rsidRPr="001D58BC">
        <w:rPr>
          <w:rFonts w:ascii="Times New Roman" w:hAnsi="Times New Roman"/>
          <w:sz w:val="28"/>
          <w:szCs w:val="28"/>
        </w:rPr>
        <w:t xml:space="preserve">Утвердить </w:t>
      </w:r>
      <w:hyperlink w:anchor="P33" w:history="1">
        <w:r w:rsidRPr="001D58BC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Pr="001D58BC">
        <w:rPr>
          <w:rFonts w:ascii="Times New Roman" w:hAnsi="Times New Roman"/>
          <w:sz w:val="28"/>
          <w:szCs w:val="28"/>
        </w:rPr>
        <w:t xml:space="preserve"> планирования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Гагаринского сельского поселения</w:t>
      </w:r>
      <w:r w:rsidRPr="001D58BC">
        <w:rPr>
          <w:rFonts w:ascii="Times New Roman" w:hAnsi="Times New Roman"/>
          <w:sz w:val="28"/>
          <w:szCs w:val="28"/>
        </w:rPr>
        <w:t xml:space="preserve"> (Приложение N 1).</w:t>
      </w:r>
    </w:p>
    <w:p w:rsidR="001D58BC" w:rsidRDefault="001D58BC" w:rsidP="001D5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Настоящее решение подлежит обнародованию и размещению на официальном сайте поселения.</w:t>
      </w:r>
    </w:p>
    <w:p w:rsidR="001D58BC" w:rsidRDefault="001D58BC" w:rsidP="001D5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1D58BC" w:rsidRDefault="001D58BC" w:rsidP="001D5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58BC" w:rsidRDefault="001D58BC" w:rsidP="001D5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58BC" w:rsidRDefault="001D58BC" w:rsidP="001D5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9"/>
        <w:gridCol w:w="3035"/>
      </w:tblGrid>
      <w:tr w:rsidR="001D58BC" w:rsidTr="001D58BC">
        <w:trPr>
          <w:trHeight w:val="572"/>
        </w:trPr>
        <w:tc>
          <w:tcPr>
            <w:tcW w:w="6769" w:type="dxa"/>
            <w:hideMark/>
          </w:tcPr>
          <w:p w:rsidR="001D58BC" w:rsidRPr="001D58BC" w:rsidRDefault="001D58BC" w:rsidP="001D58BC">
            <w:pPr>
              <w:pStyle w:val="a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>Председатель Собрания депутатов-</w:t>
            </w:r>
          </w:p>
          <w:p w:rsidR="001D58BC" w:rsidRPr="001D58BC" w:rsidRDefault="001D58BC" w:rsidP="001D58BC">
            <w:pPr>
              <w:pStyle w:val="a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>Глава Гагаринского сельского поселения</w:t>
            </w:r>
          </w:p>
        </w:tc>
        <w:tc>
          <w:tcPr>
            <w:tcW w:w="3035" w:type="dxa"/>
            <w:hideMark/>
          </w:tcPr>
          <w:p w:rsidR="001D58BC" w:rsidRPr="001D58BC" w:rsidRDefault="001D58BC" w:rsidP="001D58BC">
            <w:pPr>
              <w:pStyle w:val="a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1D58BC" w:rsidRPr="001D58BC" w:rsidRDefault="001D58BC" w:rsidP="001D58B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58BC">
              <w:rPr>
                <w:rFonts w:ascii="Times New Roman" w:hAnsi="Times New Roman"/>
                <w:sz w:val="28"/>
                <w:szCs w:val="28"/>
              </w:rPr>
              <w:t>В.С. Подгорняк</w:t>
            </w:r>
          </w:p>
        </w:tc>
      </w:tr>
    </w:tbl>
    <w:p w:rsidR="001D58BC" w:rsidRPr="001D58BC" w:rsidRDefault="001D58BC" w:rsidP="001D58BC">
      <w:pPr>
        <w:pStyle w:val="a5"/>
        <w:rPr>
          <w:rFonts w:ascii="Times New Roman" w:hAnsi="Times New Roman"/>
          <w:sz w:val="28"/>
          <w:szCs w:val="28"/>
        </w:rPr>
      </w:pPr>
      <w:r w:rsidRPr="001D58BC">
        <w:rPr>
          <w:rFonts w:ascii="Times New Roman" w:hAnsi="Times New Roman"/>
          <w:sz w:val="28"/>
          <w:szCs w:val="28"/>
        </w:rPr>
        <w:t>хутор Морозов</w:t>
      </w:r>
    </w:p>
    <w:p w:rsidR="001D58BC" w:rsidRPr="001D58BC" w:rsidRDefault="001D58BC" w:rsidP="001D58BC">
      <w:pPr>
        <w:pStyle w:val="a5"/>
        <w:rPr>
          <w:rFonts w:ascii="Times New Roman" w:hAnsi="Times New Roman"/>
          <w:sz w:val="28"/>
          <w:szCs w:val="28"/>
        </w:rPr>
      </w:pPr>
      <w:r w:rsidRPr="001D58BC">
        <w:rPr>
          <w:rFonts w:ascii="Times New Roman" w:hAnsi="Times New Roman"/>
          <w:sz w:val="28"/>
          <w:szCs w:val="28"/>
        </w:rPr>
        <w:t>«</w:t>
      </w:r>
      <w:r w:rsidR="00CB3085">
        <w:rPr>
          <w:rFonts w:ascii="Times New Roman" w:hAnsi="Times New Roman"/>
          <w:sz w:val="28"/>
          <w:szCs w:val="28"/>
        </w:rPr>
        <w:t>21</w:t>
      </w:r>
      <w:r w:rsidRPr="001D58BC">
        <w:rPr>
          <w:rFonts w:ascii="Times New Roman" w:hAnsi="Times New Roman"/>
          <w:sz w:val="28"/>
          <w:szCs w:val="28"/>
        </w:rPr>
        <w:t xml:space="preserve">» </w:t>
      </w:r>
      <w:r w:rsidR="00CB3085">
        <w:rPr>
          <w:rFonts w:ascii="Times New Roman" w:hAnsi="Times New Roman"/>
          <w:sz w:val="28"/>
          <w:szCs w:val="28"/>
        </w:rPr>
        <w:t>февраля</w:t>
      </w:r>
      <w:r w:rsidRPr="001D58BC">
        <w:rPr>
          <w:rFonts w:ascii="Times New Roman" w:hAnsi="Times New Roman"/>
          <w:sz w:val="28"/>
          <w:szCs w:val="28"/>
        </w:rPr>
        <w:t xml:space="preserve"> 201</w:t>
      </w:r>
      <w:r w:rsidR="00CB3085">
        <w:rPr>
          <w:rFonts w:ascii="Times New Roman" w:hAnsi="Times New Roman"/>
          <w:sz w:val="28"/>
          <w:szCs w:val="28"/>
        </w:rPr>
        <w:t>7</w:t>
      </w:r>
      <w:r w:rsidRPr="001D58BC">
        <w:rPr>
          <w:rFonts w:ascii="Times New Roman" w:hAnsi="Times New Roman"/>
          <w:sz w:val="28"/>
          <w:szCs w:val="28"/>
        </w:rPr>
        <w:t xml:space="preserve"> года</w:t>
      </w:r>
    </w:p>
    <w:p w:rsidR="001D58BC" w:rsidRPr="001D58BC" w:rsidRDefault="001D58BC" w:rsidP="001D58BC">
      <w:pPr>
        <w:pStyle w:val="a5"/>
        <w:rPr>
          <w:rFonts w:ascii="Times New Roman" w:hAnsi="Times New Roman"/>
          <w:sz w:val="28"/>
          <w:szCs w:val="28"/>
        </w:rPr>
      </w:pPr>
      <w:r w:rsidRPr="001D58BC">
        <w:rPr>
          <w:rFonts w:ascii="Times New Roman" w:hAnsi="Times New Roman"/>
          <w:sz w:val="28"/>
          <w:szCs w:val="28"/>
        </w:rPr>
        <w:t xml:space="preserve">№ </w:t>
      </w:r>
      <w:r w:rsidR="00CB3085">
        <w:rPr>
          <w:rFonts w:ascii="Times New Roman" w:hAnsi="Times New Roman"/>
          <w:sz w:val="28"/>
          <w:szCs w:val="28"/>
        </w:rPr>
        <w:t>30</w:t>
      </w:r>
    </w:p>
    <w:p w:rsidR="001D58BC" w:rsidRDefault="001D58BC">
      <w:pPr>
        <w:pStyle w:val="ConsPlusTitlePage"/>
      </w:pPr>
    </w:p>
    <w:p w:rsidR="001D58BC" w:rsidRDefault="001D58BC">
      <w:pPr>
        <w:pStyle w:val="ConsPlusTitlePage"/>
      </w:pPr>
    </w:p>
    <w:p w:rsidR="00CB3085" w:rsidRDefault="00CB3085">
      <w:pPr>
        <w:pStyle w:val="ConsPlusTitlePage"/>
      </w:pPr>
    </w:p>
    <w:p w:rsidR="00CB3085" w:rsidRDefault="00CB3085">
      <w:pPr>
        <w:pStyle w:val="ConsPlusTitlePage"/>
      </w:pPr>
    </w:p>
    <w:p w:rsidR="00CB3085" w:rsidRDefault="00CB3085">
      <w:pPr>
        <w:pStyle w:val="ConsPlusTitlePage"/>
      </w:pPr>
    </w:p>
    <w:p w:rsidR="00CB3085" w:rsidRDefault="00CB3085">
      <w:pPr>
        <w:pStyle w:val="ConsPlusTitlePage"/>
      </w:pPr>
    </w:p>
    <w:p w:rsidR="00CB3085" w:rsidRDefault="00CB3085">
      <w:pPr>
        <w:pStyle w:val="ConsPlusTitlePage"/>
      </w:pPr>
    </w:p>
    <w:p w:rsidR="00CB3085" w:rsidRDefault="00CB3085">
      <w:pPr>
        <w:pStyle w:val="ConsPlusTitlePage"/>
      </w:pPr>
    </w:p>
    <w:p w:rsidR="001D58BC" w:rsidRDefault="001D58BC">
      <w:pPr>
        <w:pStyle w:val="ConsPlusTitlePage"/>
      </w:pPr>
    </w:p>
    <w:p w:rsidR="001D58BC" w:rsidRDefault="001D58BC">
      <w:pPr>
        <w:pStyle w:val="ConsPlusTitlePage"/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1D58BC" w:rsidTr="001D58BC">
        <w:tc>
          <w:tcPr>
            <w:tcW w:w="3509" w:type="dxa"/>
          </w:tcPr>
          <w:p w:rsidR="001D58BC" w:rsidRPr="001D58BC" w:rsidRDefault="001D58BC" w:rsidP="001D58B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8BC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  <w:p w:rsidR="001D58BC" w:rsidRPr="001D58BC" w:rsidRDefault="001D58BC" w:rsidP="001D5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8BC">
              <w:rPr>
                <w:rFonts w:ascii="Times New Roman" w:hAnsi="Times New Roman" w:cs="Times New Roman"/>
                <w:sz w:val="24"/>
                <w:szCs w:val="24"/>
              </w:rPr>
              <w:t>Собрания депутатов Гагаринского сельского поселения</w:t>
            </w:r>
          </w:p>
          <w:p w:rsidR="001D58BC" w:rsidRPr="00A15DA1" w:rsidRDefault="001D58BC" w:rsidP="00CB3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8B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30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D5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0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D5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15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58B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CB30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A15D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2C6450" w:rsidRPr="001D58BC" w:rsidRDefault="002C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450" w:rsidRPr="001D58BC" w:rsidRDefault="002C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1D58BC">
        <w:rPr>
          <w:rFonts w:ascii="Times New Roman" w:hAnsi="Times New Roman" w:cs="Times New Roman"/>
          <w:sz w:val="28"/>
          <w:szCs w:val="28"/>
        </w:rPr>
        <w:t>ПОРЯДОК</w:t>
      </w:r>
    </w:p>
    <w:p w:rsidR="002C6450" w:rsidRPr="001D58BC" w:rsidRDefault="002C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ПЛАНИРОВАНИЯ ПРИВАТИЗАЦИИ МУНИЦИПАЛЬНОГО</w:t>
      </w:r>
    </w:p>
    <w:p w:rsidR="002C6450" w:rsidRPr="001D58BC" w:rsidRDefault="002C6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A15DA1"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</w:p>
    <w:p w:rsidR="002C6450" w:rsidRPr="001D58BC" w:rsidRDefault="002C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450" w:rsidRPr="001D58BC" w:rsidRDefault="002C64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2C6450" w:rsidRPr="001D58BC" w:rsidRDefault="002C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Настоящий Порядок определяет содержание, порядок и сроки разработки прогнозного плана (программы) приватизации муниципального имущества (далее "Программа"), а также порядок и сроки предоставления отчета о выполнении "Программы" за отчетный период.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Правовую основу для данного порядка планирования приватизации муниципального имущества составляют: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 xml:space="preserve">а) Бюджетный </w:t>
      </w:r>
      <w:hyperlink r:id="rId6" w:history="1">
        <w:r w:rsidRPr="001D58BC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1D58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 xml:space="preserve">б) Федеральный </w:t>
      </w:r>
      <w:hyperlink r:id="rId7" w:history="1">
        <w:r w:rsidRPr="001D58B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D58BC">
        <w:rPr>
          <w:rFonts w:ascii="Times New Roman" w:hAnsi="Times New Roman" w:cs="Times New Roman"/>
          <w:sz w:val="28"/>
          <w:szCs w:val="28"/>
        </w:rPr>
        <w:t xml:space="preserve"> РФ "О приватизации государственного и муниципального имущества" N 178-ФЗ от 21.12.2001;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 xml:space="preserve">в) Областной </w:t>
      </w:r>
      <w:hyperlink r:id="rId8" w:history="1">
        <w:r w:rsidRPr="001D58B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D58BC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имущества Ростовской области" от 18.07.2002 N 255-ЗС, иные нормативные правовые акты Российской Федерации, Ростовской области, муниципальные правовые акты.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 xml:space="preserve">Необходимость планирования и осуществления приватизации (отчуждения) муниципального имущества </w:t>
      </w:r>
      <w:r w:rsidR="00A15DA1"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  <w:r w:rsidRPr="001D58BC">
        <w:rPr>
          <w:rFonts w:ascii="Times New Roman" w:hAnsi="Times New Roman" w:cs="Times New Roman"/>
          <w:sz w:val="28"/>
          <w:szCs w:val="28"/>
        </w:rPr>
        <w:t xml:space="preserve"> обусловлена в связи с созданием широкого слоя собственников, конкурентной среды, привлечением инвестиций в экономику </w:t>
      </w:r>
      <w:r w:rsidR="006D5658">
        <w:rPr>
          <w:rFonts w:ascii="Times New Roman" w:hAnsi="Times New Roman" w:cs="Times New Roman"/>
          <w:sz w:val="28"/>
          <w:szCs w:val="28"/>
        </w:rPr>
        <w:t>поселения</w:t>
      </w:r>
      <w:r w:rsidRPr="001D58BC">
        <w:rPr>
          <w:rFonts w:ascii="Times New Roman" w:hAnsi="Times New Roman" w:cs="Times New Roman"/>
          <w:sz w:val="28"/>
          <w:szCs w:val="28"/>
        </w:rPr>
        <w:t>, созданием новых рабочих мест, уменьшением расходов на содержание неэффективно используемого муниципального имущества, пополнением бюджета</w:t>
      </w:r>
      <w:r w:rsidR="006D565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D58BC">
        <w:rPr>
          <w:rFonts w:ascii="Times New Roman" w:hAnsi="Times New Roman" w:cs="Times New Roman"/>
          <w:sz w:val="28"/>
          <w:szCs w:val="28"/>
        </w:rPr>
        <w:t>.</w:t>
      </w:r>
    </w:p>
    <w:p w:rsidR="002C6450" w:rsidRPr="001D58BC" w:rsidRDefault="002C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450" w:rsidRPr="001D58BC" w:rsidRDefault="002C64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2. Содержание прогнозного плана</w:t>
      </w:r>
    </w:p>
    <w:p w:rsidR="002C6450" w:rsidRPr="001D58BC" w:rsidRDefault="002C6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(программы) приватизации</w:t>
      </w:r>
    </w:p>
    <w:p w:rsidR="002C6450" w:rsidRPr="001D58BC" w:rsidRDefault="002C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 xml:space="preserve">"Программа" приватизации содержит перечень муниципального имущества </w:t>
      </w:r>
      <w:r w:rsidR="00A15DA1"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  <w:r w:rsidRPr="001D58BC">
        <w:rPr>
          <w:rFonts w:ascii="Times New Roman" w:hAnsi="Times New Roman" w:cs="Times New Roman"/>
          <w:sz w:val="28"/>
          <w:szCs w:val="28"/>
        </w:rPr>
        <w:t>, которое планируется приватизировать в соответствующем периоде. В "Программе" указываются основные направления и задачи приватизации муниципального имущества, характеристика муниципального имущества, подлежащего приватизации и предполагаемые сроки его приватизации. "Программа" может быть изменена или дополнена.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 xml:space="preserve">В случае обращения физических и юридических лиц по приобретению в собственность муниципального имущества, не вошедшего в Программу </w:t>
      </w:r>
      <w:r w:rsidRPr="001D58BC">
        <w:rPr>
          <w:rFonts w:ascii="Times New Roman" w:hAnsi="Times New Roman" w:cs="Times New Roman"/>
          <w:sz w:val="28"/>
          <w:szCs w:val="28"/>
        </w:rPr>
        <w:lastRenderedPageBreak/>
        <w:t xml:space="preserve">приватизации, </w:t>
      </w:r>
      <w:r w:rsidR="00A15DA1">
        <w:rPr>
          <w:rFonts w:ascii="Times New Roman" w:hAnsi="Times New Roman" w:cs="Times New Roman"/>
          <w:sz w:val="28"/>
          <w:szCs w:val="28"/>
        </w:rPr>
        <w:t xml:space="preserve">Администрация Гагаринского сельского поселения </w:t>
      </w:r>
      <w:r w:rsidRPr="001D58BC">
        <w:rPr>
          <w:rFonts w:ascii="Times New Roman" w:hAnsi="Times New Roman" w:cs="Times New Roman"/>
          <w:sz w:val="28"/>
          <w:szCs w:val="28"/>
        </w:rPr>
        <w:t xml:space="preserve">имеет право на внесение в течение года предложений по приватизации в </w:t>
      </w:r>
      <w:r w:rsidR="00A15DA1">
        <w:rPr>
          <w:rFonts w:ascii="Times New Roman" w:hAnsi="Times New Roman" w:cs="Times New Roman"/>
          <w:sz w:val="28"/>
          <w:szCs w:val="28"/>
        </w:rPr>
        <w:t>Собрание депутатов Гагаринского сельского поселения</w:t>
      </w:r>
      <w:r w:rsidRPr="001D58BC">
        <w:rPr>
          <w:rFonts w:ascii="Times New Roman" w:hAnsi="Times New Roman" w:cs="Times New Roman"/>
          <w:sz w:val="28"/>
          <w:szCs w:val="28"/>
        </w:rPr>
        <w:t xml:space="preserve"> на основании действующего законодательства.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A15DA1">
        <w:rPr>
          <w:rFonts w:ascii="Times New Roman" w:hAnsi="Times New Roman" w:cs="Times New Roman"/>
          <w:sz w:val="28"/>
          <w:szCs w:val="28"/>
        </w:rPr>
        <w:t xml:space="preserve">Администрация Гагаринского сельского поселения </w:t>
      </w:r>
      <w:r w:rsidRPr="001D58BC">
        <w:rPr>
          <w:rFonts w:ascii="Times New Roman" w:hAnsi="Times New Roman" w:cs="Times New Roman"/>
          <w:sz w:val="28"/>
          <w:szCs w:val="28"/>
        </w:rPr>
        <w:t xml:space="preserve">вправе обратиться в </w:t>
      </w:r>
      <w:r w:rsidR="00A15DA1">
        <w:rPr>
          <w:rFonts w:ascii="Times New Roman" w:hAnsi="Times New Roman" w:cs="Times New Roman"/>
          <w:sz w:val="28"/>
          <w:szCs w:val="28"/>
        </w:rPr>
        <w:t>Собрание депутатов Гагаринского сельского поселения</w:t>
      </w:r>
      <w:r w:rsidRPr="001D58BC">
        <w:rPr>
          <w:rFonts w:ascii="Times New Roman" w:hAnsi="Times New Roman" w:cs="Times New Roman"/>
          <w:sz w:val="28"/>
          <w:szCs w:val="28"/>
        </w:rPr>
        <w:t xml:space="preserve"> для изменения способа приватизации объекта.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В "Программу" включаются: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- объекты недвижимости и иное имущество, не используемое муниципальными предприятиями и учреждениями;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- объекты недвижимости и иное имущество муниципальных предприятий и учреждений, использующих его неэффективно;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- объекты недвижимости и иное имущество ликвидированных муниципальных предприятий и учреждений;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- объекты недвижимости и иное имущество муниципальных предприятий и учреждений в связи с реорганизацией;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- другое имущество с учетом его ликвидности, размера финансирования на содержание и других факторов.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 xml:space="preserve">Основанием для включения муниципального имущества в "Программу" служат предложения </w:t>
      </w:r>
      <w:r w:rsidR="00A15DA1">
        <w:rPr>
          <w:rFonts w:ascii="Times New Roman" w:hAnsi="Times New Roman" w:cs="Times New Roman"/>
          <w:sz w:val="28"/>
          <w:szCs w:val="28"/>
        </w:rPr>
        <w:t>Администрации Гагаринского сельского поселения</w:t>
      </w:r>
      <w:r w:rsidRPr="001D58BC">
        <w:rPr>
          <w:rFonts w:ascii="Times New Roman" w:hAnsi="Times New Roman" w:cs="Times New Roman"/>
          <w:sz w:val="28"/>
          <w:szCs w:val="28"/>
        </w:rPr>
        <w:t xml:space="preserve">, муниципальных унитарных предприятий, открытых акционерных обществ, акции которых находятся в муниципальной собственности, иных юридических лиц и граждан </w:t>
      </w:r>
      <w:r w:rsidR="006D5658">
        <w:rPr>
          <w:rFonts w:ascii="Times New Roman" w:hAnsi="Times New Roman" w:cs="Times New Roman"/>
          <w:sz w:val="28"/>
          <w:szCs w:val="28"/>
        </w:rPr>
        <w:t>поселения</w:t>
      </w:r>
      <w:r w:rsidRPr="001D58BC">
        <w:rPr>
          <w:rFonts w:ascii="Times New Roman" w:hAnsi="Times New Roman" w:cs="Times New Roman"/>
          <w:sz w:val="28"/>
          <w:szCs w:val="28"/>
        </w:rPr>
        <w:t>.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 xml:space="preserve">Ответственность за обработку вынесенных предложений по включению в Программу приватизации имущества возлагается на </w:t>
      </w:r>
      <w:r w:rsidR="00A15DA1">
        <w:rPr>
          <w:rFonts w:ascii="Times New Roman" w:hAnsi="Times New Roman" w:cs="Times New Roman"/>
          <w:sz w:val="28"/>
          <w:szCs w:val="28"/>
        </w:rPr>
        <w:t>Администрацию Гагаринского сельского поселения</w:t>
      </w:r>
      <w:r w:rsidRPr="001D58BC">
        <w:rPr>
          <w:rFonts w:ascii="Times New Roman" w:hAnsi="Times New Roman" w:cs="Times New Roman"/>
          <w:sz w:val="28"/>
          <w:szCs w:val="28"/>
        </w:rPr>
        <w:t>.</w:t>
      </w:r>
    </w:p>
    <w:p w:rsidR="002C6450" w:rsidRPr="001D58BC" w:rsidRDefault="002C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450" w:rsidRPr="001D58BC" w:rsidRDefault="002C64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3. Сроки разработки и утверждения прогнозного</w:t>
      </w:r>
    </w:p>
    <w:p w:rsidR="002C6450" w:rsidRPr="001D58BC" w:rsidRDefault="002C6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плана (программы) приватизации</w:t>
      </w:r>
    </w:p>
    <w:p w:rsidR="002C6450" w:rsidRPr="001D58BC" w:rsidRDefault="002C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 xml:space="preserve">Предложения муниципальных унитарных предприятий, открытых акционерных обществ, акции которых находятся в муниципальной собственности, иных юридических лиц и граждан </w:t>
      </w:r>
      <w:r w:rsidR="006D5658">
        <w:rPr>
          <w:rFonts w:ascii="Times New Roman" w:hAnsi="Times New Roman" w:cs="Times New Roman"/>
          <w:sz w:val="28"/>
          <w:szCs w:val="28"/>
        </w:rPr>
        <w:t>поселения</w:t>
      </w:r>
      <w:r w:rsidRPr="001D58BC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A15DA1">
        <w:rPr>
          <w:rFonts w:ascii="Times New Roman" w:hAnsi="Times New Roman" w:cs="Times New Roman"/>
          <w:sz w:val="28"/>
          <w:szCs w:val="28"/>
        </w:rPr>
        <w:t>Администрацию Гагаринского сельского поселения</w:t>
      </w:r>
      <w:r w:rsidRPr="001D58BC">
        <w:rPr>
          <w:rFonts w:ascii="Times New Roman" w:hAnsi="Times New Roman" w:cs="Times New Roman"/>
          <w:sz w:val="28"/>
          <w:szCs w:val="28"/>
        </w:rPr>
        <w:t xml:space="preserve"> не позднее 15 сентября года, предшествующего плановому периоду.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 xml:space="preserve">Согласованная главой Администрации </w:t>
      </w:r>
      <w:r w:rsidR="00A15DA1"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  <w:r w:rsidRPr="001D58BC">
        <w:rPr>
          <w:rFonts w:ascii="Times New Roman" w:hAnsi="Times New Roman" w:cs="Times New Roman"/>
          <w:sz w:val="28"/>
          <w:szCs w:val="28"/>
        </w:rPr>
        <w:t xml:space="preserve"> "Программа" на очередной финансовый год и плановый период подлежит утверждению </w:t>
      </w:r>
      <w:r w:rsidR="00A15DA1">
        <w:rPr>
          <w:rFonts w:ascii="Times New Roman" w:hAnsi="Times New Roman" w:cs="Times New Roman"/>
          <w:sz w:val="28"/>
          <w:szCs w:val="28"/>
        </w:rPr>
        <w:t>Собранием депутатов Гагаринского сельского поселения</w:t>
      </w:r>
      <w:r w:rsidRPr="001D58BC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местном бюджете на очередной финансовый год и плановый период.</w:t>
      </w:r>
    </w:p>
    <w:p w:rsidR="002C6450" w:rsidRPr="001D58BC" w:rsidRDefault="002C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450" w:rsidRPr="001D58BC" w:rsidRDefault="002C64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4. Ответственность за разработку прогнозного плана</w:t>
      </w:r>
    </w:p>
    <w:p w:rsidR="002C6450" w:rsidRPr="001D58BC" w:rsidRDefault="002C6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(программы) приватизации</w:t>
      </w:r>
    </w:p>
    <w:p w:rsidR="002C6450" w:rsidRPr="001D58BC" w:rsidRDefault="002C6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DA1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 xml:space="preserve">Ответственность за разработку "Программы" возлагается на </w:t>
      </w:r>
      <w:r w:rsidR="00A15DA1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A15DA1">
        <w:rPr>
          <w:rFonts w:ascii="Times New Roman" w:hAnsi="Times New Roman" w:cs="Times New Roman"/>
          <w:sz w:val="28"/>
          <w:szCs w:val="28"/>
        </w:rPr>
        <w:lastRenderedPageBreak/>
        <w:t>по имущественным и земельным отношениям Администрации Гагаринского сельского поселения</w:t>
      </w:r>
      <w:r w:rsidRPr="001D5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r w:rsidR="00A15DA1">
        <w:rPr>
          <w:rFonts w:ascii="Times New Roman" w:hAnsi="Times New Roman" w:cs="Times New Roman"/>
          <w:sz w:val="28"/>
          <w:szCs w:val="28"/>
        </w:rPr>
        <w:t>Собранием депутатов Гагаринского сельского поселения</w:t>
      </w:r>
      <w:r w:rsidR="00A15DA1" w:rsidRPr="001D58BC">
        <w:rPr>
          <w:rFonts w:ascii="Times New Roman" w:hAnsi="Times New Roman" w:cs="Times New Roman"/>
          <w:sz w:val="28"/>
          <w:szCs w:val="28"/>
        </w:rPr>
        <w:t xml:space="preserve"> </w:t>
      </w:r>
      <w:r w:rsidRPr="001D58BC">
        <w:rPr>
          <w:rFonts w:ascii="Times New Roman" w:hAnsi="Times New Roman" w:cs="Times New Roman"/>
          <w:sz w:val="28"/>
          <w:szCs w:val="28"/>
        </w:rPr>
        <w:t xml:space="preserve">"Программа" подлежит опубликованию в официальных печатных изданиях и размещению на официальном сайте </w:t>
      </w:r>
      <w:r w:rsidR="00A15DA1"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  <w:r w:rsidRPr="001D58B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C6450" w:rsidRPr="001D58BC" w:rsidRDefault="002C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450" w:rsidRPr="001D58BC" w:rsidRDefault="002C64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5. Исполнение утвержденного прогнозного плана</w:t>
      </w:r>
    </w:p>
    <w:p w:rsidR="002C6450" w:rsidRPr="001D58BC" w:rsidRDefault="002C6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"Программы" приватизации муниципального имущества</w:t>
      </w:r>
    </w:p>
    <w:p w:rsidR="002C6450" w:rsidRPr="001D58BC" w:rsidRDefault="002C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8BC">
        <w:rPr>
          <w:rFonts w:ascii="Times New Roman" w:hAnsi="Times New Roman" w:cs="Times New Roman"/>
          <w:sz w:val="28"/>
          <w:szCs w:val="28"/>
        </w:rPr>
        <w:t xml:space="preserve">Исполнение утвержденной </w:t>
      </w:r>
      <w:r w:rsidR="00A15DA1">
        <w:rPr>
          <w:rFonts w:ascii="Times New Roman" w:hAnsi="Times New Roman" w:cs="Times New Roman"/>
          <w:sz w:val="28"/>
          <w:szCs w:val="28"/>
        </w:rPr>
        <w:t>Собранием депутатов Гагаринского сельского поселения</w:t>
      </w:r>
      <w:r w:rsidR="00A15DA1" w:rsidRPr="001D58BC">
        <w:rPr>
          <w:rFonts w:ascii="Times New Roman" w:hAnsi="Times New Roman" w:cs="Times New Roman"/>
          <w:sz w:val="28"/>
          <w:szCs w:val="28"/>
        </w:rPr>
        <w:t xml:space="preserve"> </w:t>
      </w:r>
      <w:r w:rsidRPr="001D58BC">
        <w:rPr>
          <w:rFonts w:ascii="Times New Roman" w:hAnsi="Times New Roman" w:cs="Times New Roman"/>
          <w:sz w:val="28"/>
          <w:szCs w:val="28"/>
        </w:rPr>
        <w:t xml:space="preserve">"Программы" приватизации муниципального имущества возлагается на </w:t>
      </w:r>
      <w:r w:rsidR="00A15DA1">
        <w:rPr>
          <w:rFonts w:ascii="Times New Roman" w:hAnsi="Times New Roman" w:cs="Times New Roman"/>
          <w:sz w:val="28"/>
          <w:szCs w:val="28"/>
        </w:rPr>
        <w:t>Администрацию Гагаринского сельского поселения</w:t>
      </w:r>
      <w:r w:rsidRPr="001D58BC">
        <w:rPr>
          <w:rFonts w:ascii="Times New Roman" w:hAnsi="Times New Roman" w:cs="Times New Roman"/>
          <w:sz w:val="28"/>
          <w:szCs w:val="28"/>
        </w:rPr>
        <w:t>, котор</w:t>
      </w:r>
      <w:r w:rsidR="00A15DA1">
        <w:rPr>
          <w:rFonts w:ascii="Times New Roman" w:hAnsi="Times New Roman" w:cs="Times New Roman"/>
          <w:sz w:val="28"/>
          <w:szCs w:val="28"/>
        </w:rPr>
        <w:t>ая</w:t>
      </w:r>
      <w:r w:rsidRPr="001D58BC">
        <w:rPr>
          <w:rFonts w:ascii="Times New Roman" w:hAnsi="Times New Roman" w:cs="Times New Roman"/>
          <w:sz w:val="28"/>
          <w:szCs w:val="28"/>
        </w:rPr>
        <w:t xml:space="preserve"> проводит торги в соответствии с Федеральным </w:t>
      </w:r>
      <w:hyperlink r:id="rId9" w:history="1">
        <w:r w:rsidRPr="001D58B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D58BC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 N 178-ФЗ от 21.12.2001 и на основании Положений об организации продажи муниципального имущества: на аукционе, на конкурсе, посредством публичного предложения, без объявления цены, продажи акций на специализированном аукционе.</w:t>
      </w:r>
      <w:proofErr w:type="gramEnd"/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В случае признания торгов по продаже муниципального имущества несостоявшимися, комиссия по проведению торгов принимает решение о повторной продаже имущества ранее установленным способом или о  внесении изменений в "Программу":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- об изменении способа приватизации;</w:t>
      </w:r>
    </w:p>
    <w:p w:rsidR="002C6450" w:rsidRPr="001D58BC" w:rsidRDefault="002C6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8BC">
        <w:rPr>
          <w:rFonts w:ascii="Times New Roman" w:hAnsi="Times New Roman" w:cs="Times New Roman"/>
          <w:sz w:val="28"/>
          <w:szCs w:val="28"/>
        </w:rPr>
        <w:t>- об отмене ранее принятого решения об условиях приватизации.</w:t>
      </w:r>
    </w:p>
    <w:p w:rsidR="002C6450" w:rsidRPr="001D58BC" w:rsidRDefault="002C6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1D2" w:rsidRPr="001D58BC" w:rsidRDefault="00ED21D2">
      <w:pPr>
        <w:rPr>
          <w:rFonts w:ascii="Times New Roman" w:hAnsi="Times New Roman"/>
          <w:sz w:val="28"/>
          <w:szCs w:val="28"/>
        </w:rPr>
      </w:pPr>
    </w:p>
    <w:sectPr w:rsidR="00ED21D2" w:rsidRPr="001D58BC" w:rsidSect="004B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50"/>
    <w:rsid w:val="001D58BC"/>
    <w:rsid w:val="002C6450"/>
    <w:rsid w:val="006D4DCF"/>
    <w:rsid w:val="006D5658"/>
    <w:rsid w:val="00A15DA1"/>
    <w:rsid w:val="00CB3085"/>
    <w:rsid w:val="00E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D58BC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D58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D58B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D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D58BC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D58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D58B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D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7CA5B868DC61C931920E8D6EC2F8C98F5FB2A252FF936673D24A8D82279F6UFQ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7CA5B868DC61C93193EE5C08070899CFEA5262024FB603C627FF58FU2Q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7CA5B868DC61C93193EE5C08070899CFEA22E2729FB603C627FF58FU2Q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37CA5B868DC61C93193EE5C08070899CFEA5262024FB603C627FF58FU2Q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7CA5B868DC61C93193EE5C08070899CFEA5262024FB603C627FF58FU2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Ольга В.</dc:creator>
  <cp:lastModifiedBy>SYSETMA</cp:lastModifiedBy>
  <cp:revision>6</cp:revision>
  <cp:lastPrinted>2017-02-21T07:56:00Z</cp:lastPrinted>
  <dcterms:created xsi:type="dcterms:W3CDTF">2016-12-21T13:59:00Z</dcterms:created>
  <dcterms:modified xsi:type="dcterms:W3CDTF">2017-02-21T07:58:00Z</dcterms:modified>
</cp:coreProperties>
</file>