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4" w:rsidRDefault="008D7F84" w:rsidP="00CD2E7B">
      <w:pPr>
        <w:tabs>
          <w:tab w:val="left" w:pos="5529"/>
        </w:tabs>
        <w:suppressAutoHyphens/>
        <w:jc w:val="both"/>
        <w:rPr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8D7F84" w:rsidRPr="00D5185C" w:rsidTr="008D7F84">
        <w:trPr>
          <w:trHeight w:val="2225"/>
        </w:trPr>
        <w:tc>
          <w:tcPr>
            <w:tcW w:w="2480" w:type="dxa"/>
          </w:tcPr>
          <w:p w:rsidR="008D7F84" w:rsidRPr="00D5185C" w:rsidRDefault="008D7F84" w:rsidP="008D7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8D7F84" w:rsidRPr="00D5185C" w:rsidRDefault="008D7F84" w:rsidP="008D7F84">
            <w:pPr>
              <w:jc w:val="center"/>
              <w:rPr>
                <w:sz w:val="28"/>
                <w:szCs w:val="28"/>
              </w:rPr>
            </w:pPr>
            <w:r w:rsidRPr="00D5185C">
              <w:rPr>
                <w:sz w:val="28"/>
                <w:szCs w:val="28"/>
              </w:rPr>
              <w:t>РОССИЙСКАЯ ФЕДЕРАЦИЯ</w:t>
            </w:r>
          </w:p>
          <w:p w:rsidR="008D7F84" w:rsidRPr="00D5185C" w:rsidRDefault="008D7F84" w:rsidP="008D7F8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185C">
              <w:rPr>
                <w:sz w:val="28"/>
                <w:szCs w:val="28"/>
                <w:lang w:eastAsia="en-US"/>
              </w:rPr>
              <w:t xml:space="preserve">РОСТОВСКАЯ ОБЛАСТЬ     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D5185C">
              <w:rPr>
                <w:sz w:val="28"/>
                <w:szCs w:val="28"/>
                <w:lang w:eastAsia="en-US"/>
              </w:rPr>
              <w:t xml:space="preserve"> МОРОЗОВСКИЙ РАЙОН  </w:t>
            </w: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5185C">
              <w:rPr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8D7F84" w:rsidRPr="00D5185C" w:rsidRDefault="008D7F84" w:rsidP="008D7F84">
            <w:pPr>
              <w:spacing w:after="200" w:line="276" w:lineRule="auto"/>
              <w:jc w:val="center"/>
              <w:rPr>
                <w:b/>
                <w:sz w:val="40"/>
                <w:szCs w:val="22"/>
                <w:lang w:eastAsia="en-US"/>
              </w:rPr>
            </w:pPr>
            <w:r w:rsidRPr="00D5185C">
              <w:rPr>
                <w:b/>
                <w:sz w:val="40"/>
                <w:szCs w:val="22"/>
                <w:lang w:eastAsia="en-US"/>
              </w:rPr>
              <w:t>ПОСТАНОВЛЕНИЕ</w:t>
            </w:r>
          </w:p>
          <w:p w:rsidR="008D7F84" w:rsidRPr="00D5185C" w:rsidRDefault="008D7F84" w:rsidP="008D7F84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8D7F84" w:rsidRPr="00D5185C" w:rsidRDefault="008D7F84" w:rsidP="008D7F84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8D7F84" w:rsidRPr="00D5185C" w:rsidRDefault="008D7F84" w:rsidP="008D7F84"/>
        </w:tc>
        <w:tc>
          <w:tcPr>
            <w:tcW w:w="5227" w:type="dxa"/>
          </w:tcPr>
          <w:p w:rsidR="008D7F84" w:rsidRPr="00D5185C" w:rsidRDefault="008D7F84" w:rsidP="008D7F84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8D7F84" w:rsidRPr="00D5185C" w:rsidRDefault="008D7F84" w:rsidP="008D7F8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8D7F84" w:rsidRPr="00D5185C" w:rsidRDefault="008D7F84" w:rsidP="008D7F8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F84" w:rsidRPr="00D5185C" w:rsidTr="008D7F84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8D7F84" w:rsidRPr="00D5185C" w:rsidRDefault="008D7F84" w:rsidP="008D7F84">
            <w:pPr>
              <w:rPr>
                <w:sz w:val="28"/>
                <w:szCs w:val="28"/>
              </w:rPr>
            </w:pPr>
            <w:r w:rsidRPr="00D5185C">
              <w:rPr>
                <w:sz w:val="28"/>
                <w:szCs w:val="28"/>
              </w:rPr>
              <w:t>«___» ________ 2017 года</w:t>
            </w:r>
            <w:r w:rsidRPr="00D5185C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8D7F84" w:rsidRPr="00D5185C" w:rsidRDefault="008D7F84" w:rsidP="008D7F84">
            <w:r w:rsidRPr="00D5185C">
              <w:rPr>
                <w:sz w:val="28"/>
                <w:szCs w:val="28"/>
              </w:rPr>
              <w:t xml:space="preserve">                № __</w:t>
            </w:r>
          </w:p>
        </w:tc>
        <w:tc>
          <w:tcPr>
            <w:tcW w:w="2263" w:type="dxa"/>
            <w:tcBorders>
              <w:left w:val="nil"/>
            </w:tcBorders>
          </w:tcPr>
          <w:p w:rsidR="008D7F84" w:rsidRPr="00D5185C" w:rsidRDefault="008D7F84" w:rsidP="008D7F84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8D7F84" w:rsidRPr="00D5185C" w:rsidRDefault="008D7F84" w:rsidP="008D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D7F84" w:rsidRPr="00D5185C" w:rsidRDefault="008D7F84" w:rsidP="008D7F84">
            <w:pPr>
              <w:jc w:val="center"/>
              <w:rPr>
                <w:sz w:val="28"/>
                <w:szCs w:val="28"/>
              </w:rPr>
            </w:pPr>
            <w:r w:rsidRPr="00D5185C">
              <w:rPr>
                <w:sz w:val="28"/>
                <w:szCs w:val="28"/>
              </w:rPr>
              <w:t xml:space="preserve">№         </w:t>
            </w:r>
          </w:p>
        </w:tc>
      </w:tr>
    </w:tbl>
    <w:p w:rsidR="008D7F84" w:rsidRPr="00564321" w:rsidRDefault="008D7F84" w:rsidP="008D7F84">
      <w:pPr>
        <w:jc w:val="both"/>
        <w:rPr>
          <w:sz w:val="28"/>
          <w:szCs w:val="28"/>
        </w:rPr>
      </w:pPr>
      <w:r w:rsidRPr="00D5185C">
        <w:rPr>
          <w:sz w:val="28"/>
          <w:szCs w:val="28"/>
        </w:rPr>
        <w:t xml:space="preserve">   </w:t>
      </w:r>
      <w:r w:rsidRPr="00D5185C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8D7F84" w:rsidRPr="00564321" w:rsidTr="008D7F84">
        <w:tc>
          <w:tcPr>
            <w:tcW w:w="6345" w:type="dxa"/>
          </w:tcPr>
          <w:p w:rsidR="008D7F84" w:rsidRPr="00564321" w:rsidRDefault="008D7F84" w:rsidP="008D7F84"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порядка составления и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ждения Плана финансово-хозяйственной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муниципального учреждения Гагаринского сельского поселения»</w:t>
            </w:r>
          </w:p>
        </w:tc>
      </w:tr>
    </w:tbl>
    <w:p w:rsidR="00134065" w:rsidRDefault="008D7F84" w:rsidP="00134065">
      <w:pPr>
        <w:jc w:val="both"/>
        <w:rPr>
          <w:b/>
          <w:bCs/>
          <w:sz w:val="28"/>
          <w:szCs w:val="28"/>
        </w:rPr>
      </w:pPr>
      <w:bookmarkStart w:id="0" w:name="Наименование"/>
      <w:bookmarkEnd w:id="0"/>
      <w:r>
        <w:rPr>
          <w:b/>
          <w:bCs/>
          <w:sz w:val="28"/>
          <w:szCs w:val="28"/>
        </w:rPr>
        <w:t xml:space="preserve"> </w:t>
      </w:r>
    </w:p>
    <w:p w:rsidR="008D7F84" w:rsidRPr="00134065" w:rsidRDefault="00134065" w:rsidP="0013406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D7F84">
        <w:rPr>
          <w:color w:val="000000"/>
          <w:sz w:val="28"/>
          <w:szCs w:val="28"/>
        </w:rPr>
        <w:t xml:space="preserve">В соответствии с </w:t>
      </w:r>
      <w:r w:rsidR="008D7F84" w:rsidRPr="008D7F84">
        <w:rPr>
          <w:color w:val="000000"/>
          <w:sz w:val="28"/>
          <w:szCs w:val="28"/>
        </w:rPr>
        <w:t xml:space="preserve"> Приказом Министерства финансов Российской Федер</w:t>
      </w:r>
      <w:r w:rsidR="008D7F84" w:rsidRPr="008D7F84">
        <w:rPr>
          <w:color w:val="000000"/>
          <w:sz w:val="28"/>
          <w:szCs w:val="28"/>
        </w:rPr>
        <w:t>а</w:t>
      </w:r>
      <w:r w:rsidR="008D7F84" w:rsidRPr="008D7F84">
        <w:rPr>
          <w:color w:val="000000"/>
          <w:sz w:val="28"/>
          <w:szCs w:val="28"/>
        </w:rPr>
        <w:t xml:space="preserve">ции от 28.07.2010г. </w:t>
      </w:r>
      <w:r w:rsidR="008D7F84" w:rsidRPr="008D7F84">
        <w:rPr>
          <w:color w:val="000000"/>
          <w:sz w:val="28"/>
          <w:szCs w:val="28"/>
          <w:lang w:val="en-US"/>
        </w:rPr>
        <w:t>N</w:t>
      </w:r>
      <w:r w:rsidR="008D7F84" w:rsidRPr="008D7F84">
        <w:rPr>
          <w:color w:val="000000"/>
          <w:sz w:val="28"/>
          <w:szCs w:val="28"/>
        </w:rPr>
        <w:t xml:space="preserve"> 81н «О требованиях к плану финансово-хозяйственной деятел</w:t>
      </w:r>
      <w:r w:rsidR="008D7F84" w:rsidRPr="008D7F84">
        <w:rPr>
          <w:color w:val="000000"/>
          <w:sz w:val="28"/>
          <w:szCs w:val="28"/>
        </w:rPr>
        <w:t>ь</w:t>
      </w:r>
      <w:r w:rsidR="008D7F84" w:rsidRPr="008D7F84">
        <w:rPr>
          <w:color w:val="000000"/>
          <w:sz w:val="28"/>
          <w:szCs w:val="28"/>
        </w:rPr>
        <w:t xml:space="preserve">ности государственного (муниципального) учреждения», </w:t>
      </w:r>
    </w:p>
    <w:p w:rsidR="008D7F84" w:rsidRPr="008D7F84" w:rsidRDefault="008D7F84" w:rsidP="008D7F84">
      <w:pPr>
        <w:pStyle w:val="af4"/>
        <w:spacing w:after="0"/>
        <w:ind w:left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8D7F84" w:rsidRPr="008D7F84" w:rsidRDefault="008D7F84" w:rsidP="008D7F84">
      <w:pPr>
        <w:pStyle w:val="af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порядок составления и утверждения плана финансово-хозяйственной деятельности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приложений</w:t>
      </w:r>
      <w:proofErr w:type="gramEnd"/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134065" w:rsidRDefault="008D7F84" w:rsidP="008D7F84">
      <w:pPr>
        <w:pStyle w:val="af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34065">
        <w:rPr>
          <w:rFonts w:ascii="Times New Roman" w:hAnsi="Times New Roman" w:cs="Times New Roman"/>
          <w:bCs/>
          <w:color w:val="000000"/>
          <w:sz w:val="28"/>
          <w:szCs w:val="28"/>
        </w:rPr>
        <w:t>2.  Признать утратившим силу постановление Администрации Гагаринского сельского поселения от 05.10.2011 года №45.1 «Об утверждении требований к плану финансово-хозяйственной деятельности муниципального учреждения»</w:t>
      </w:r>
    </w:p>
    <w:p w:rsidR="008D7F84" w:rsidRPr="008D7F84" w:rsidRDefault="00134065" w:rsidP="008D7F84">
      <w:pPr>
        <w:pStyle w:val="af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опубликования и распространяется на правоотношения, возникшие с 1 января 2017 года. Примен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я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ется к муниципальным учреждениям, в отношении которых в соответствии с п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о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ложением части 15 статьи 33 Федерального закона от 08.05.2010 №83-ФЗ «О вн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е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сении изменений в отдельные законодательные акты РФ» Администрацией пр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и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нято р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е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шение о предоставлении им субсидий из местного бюджета в соответствии с пунктом 1 статьи 78.1 БК РФ.</w:t>
      </w:r>
    </w:p>
    <w:p w:rsidR="008D7F84" w:rsidRPr="008D7F84" w:rsidRDefault="008D7F84" w:rsidP="008D7F84">
      <w:pPr>
        <w:pStyle w:val="af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="0013406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page" w:tblpX="1" w:tblpY="87"/>
        <w:tblW w:w="13028" w:type="dxa"/>
        <w:tblLook w:val="01E0" w:firstRow="1" w:lastRow="1" w:firstColumn="1" w:lastColumn="1" w:noHBand="0" w:noVBand="0"/>
      </w:tblPr>
      <w:tblGrid>
        <w:gridCol w:w="5148"/>
        <w:gridCol w:w="7880"/>
      </w:tblGrid>
      <w:tr w:rsidR="008D7F84" w:rsidRPr="008D7F84" w:rsidTr="008D7F84">
        <w:tc>
          <w:tcPr>
            <w:tcW w:w="5148" w:type="dxa"/>
          </w:tcPr>
          <w:p w:rsidR="008D7F84" w:rsidRPr="008D7F84" w:rsidRDefault="008D7F84" w:rsidP="008D7F84">
            <w:pPr>
              <w:tabs>
                <w:tab w:val="left" w:pos="940"/>
              </w:tabs>
            </w:pPr>
          </w:p>
        </w:tc>
        <w:tc>
          <w:tcPr>
            <w:tcW w:w="7880" w:type="dxa"/>
          </w:tcPr>
          <w:p w:rsidR="008D7F84" w:rsidRPr="008D7F84" w:rsidRDefault="008D7F84" w:rsidP="008D7F84">
            <w:pPr>
              <w:pStyle w:val="af4"/>
              <w:tabs>
                <w:tab w:val="center" w:pos="3832"/>
              </w:tabs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F84" w:rsidRPr="008D7F84" w:rsidRDefault="008D7F84" w:rsidP="008D7F84">
      <w:pPr>
        <w:pStyle w:val="af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Гагаринского</w:t>
      </w:r>
    </w:p>
    <w:p w:rsidR="008D7F84" w:rsidRPr="008D7F84" w:rsidRDefault="008D7F84" w:rsidP="008D7F84">
      <w:pPr>
        <w:pStyle w:val="af4"/>
        <w:tabs>
          <w:tab w:val="left" w:pos="74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F84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8D7F84">
        <w:rPr>
          <w:rFonts w:ascii="Times New Roman" w:hAnsi="Times New Roman" w:cs="Times New Roman"/>
          <w:sz w:val="28"/>
          <w:szCs w:val="28"/>
        </w:rPr>
        <w:t>Святогоров</w:t>
      </w:r>
      <w:proofErr w:type="spellEnd"/>
    </w:p>
    <w:p w:rsidR="00616AB0" w:rsidRDefault="00616AB0" w:rsidP="00346CBA">
      <w:pPr>
        <w:jc w:val="center"/>
        <w:rPr>
          <w:sz w:val="28"/>
          <w:szCs w:val="28"/>
        </w:rPr>
        <w:sectPr w:rsidR="00616AB0" w:rsidSect="00981A15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961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616AB0" w:rsidRPr="00AA27B7" w:rsidTr="00255DD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34065" w:rsidRDefault="00616AB0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34065">
              <w:rPr>
                <w:sz w:val="28"/>
                <w:szCs w:val="28"/>
              </w:rPr>
              <w:t>№1</w:t>
            </w:r>
          </w:p>
          <w:p w:rsidR="00616AB0" w:rsidRPr="00AA27B7" w:rsidRDefault="00616AB0" w:rsidP="00134065">
            <w:pPr>
              <w:suppressAutoHyphens/>
              <w:jc w:val="right"/>
              <w:rPr>
                <w:sz w:val="28"/>
                <w:szCs w:val="28"/>
              </w:rPr>
            </w:pPr>
            <w:r w:rsidRPr="00AA27B7">
              <w:rPr>
                <w:sz w:val="28"/>
                <w:szCs w:val="28"/>
              </w:rPr>
              <w:t xml:space="preserve">к </w:t>
            </w:r>
            <w:r w:rsidR="00134065">
              <w:rPr>
                <w:sz w:val="28"/>
                <w:szCs w:val="28"/>
              </w:rPr>
              <w:t>П</w:t>
            </w:r>
            <w:r w:rsidRPr="00AA27B7">
              <w:rPr>
                <w:sz w:val="28"/>
                <w:szCs w:val="28"/>
              </w:rPr>
              <w:t>остановлению</w:t>
            </w:r>
          </w:p>
          <w:p w:rsidR="00616AB0" w:rsidRDefault="00134065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16AB0" w:rsidRPr="00AA27B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Гагаринского</w:t>
            </w:r>
          </w:p>
          <w:p w:rsidR="00134065" w:rsidRPr="00AA27B7" w:rsidRDefault="00134065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16AB0" w:rsidRPr="00A41E9D" w:rsidRDefault="00616AB0" w:rsidP="0013406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27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201</w:t>
            </w:r>
            <w:r w:rsidR="00134065">
              <w:rPr>
                <w:sz w:val="28"/>
                <w:szCs w:val="28"/>
              </w:rPr>
              <w:t>7</w:t>
            </w:r>
            <w:r w:rsidRPr="00AA27B7">
              <w:rPr>
                <w:sz w:val="28"/>
                <w:szCs w:val="28"/>
              </w:rPr>
              <w:t xml:space="preserve"> № </w:t>
            </w:r>
          </w:p>
        </w:tc>
      </w:tr>
    </w:tbl>
    <w:p w:rsidR="00616AB0" w:rsidRPr="0023128E" w:rsidRDefault="00616AB0" w:rsidP="00134065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616AB0" w:rsidRPr="002638B7" w:rsidRDefault="00616AB0" w:rsidP="00427E9B">
      <w:pPr>
        <w:rPr>
          <w:b/>
          <w:sz w:val="16"/>
          <w:szCs w:val="16"/>
        </w:rPr>
      </w:pPr>
    </w:p>
    <w:p w:rsidR="00616AB0" w:rsidRPr="002638B7" w:rsidRDefault="00616AB0" w:rsidP="00BC34BC">
      <w:pPr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616AB0" w:rsidRDefault="00616AB0" w:rsidP="00343D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243B82">
        <w:rPr>
          <w:sz w:val="28"/>
          <w:szCs w:val="28"/>
        </w:rPr>
        <w:t xml:space="preserve">  </w:t>
      </w:r>
    </w:p>
    <w:p w:rsidR="00616AB0" w:rsidRDefault="00616AB0" w:rsidP="00343DFE">
      <w:pPr>
        <w:jc w:val="center"/>
        <w:rPr>
          <w:sz w:val="28"/>
          <w:szCs w:val="28"/>
        </w:rPr>
      </w:pPr>
      <w:r w:rsidRPr="00243B82">
        <w:rPr>
          <w:sz w:val="28"/>
          <w:szCs w:val="28"/>
        </w:rPr>
        <w:t xml:space="preserve">составления  и  утверждения Плана </w:t>
      </w:r>
      <w:proofErr w:type="gramStart"/>
      <w:r w:rsidRPr="00243B82">
        <w:rPr>
          <w:sz w:val="28"/>
          <w:szCs w:val="28"/>
        </w:rPr>
        <w:t>финансово-хозяйственной</w:t>
      </w:r>
      <w:proofErr w:type="gramEnd"/>
      <w:r w:rsidRPr="00243B82">
        <w:rPr>
          <w:sz w:val="28"/>
          <w:szCs w:val="28"/>
        </w:rPr>
        <w:t xml:space="preserve"> </w:t>
      </w:r>
    </w:p>
    <w:p w:rsidR="00616AB0" w:rsidRDefault="00616AB0" w:rsidP="00343DFE">
      <w:pPr>
        <w:jc w:val="center"/>
      </w:pPr>
      <w:r w:rsidRPr="00243B8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43B8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43B8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243B82">
        <w:rPr>
          <w:sz w:val="28"/>
          <w:szCs w:val="28"/>
        </w:rPr>
        <w:t xml:space="preserve"> </w:t>
      </w:r>
      <w:r w:rsidR="00134065">
        <w:rPr>
          <w:sz w:val="28"/>
          <w:szCs w:val="28"/>
        </w:rPr>
        <w:t>Гагаринского сельского поселения</w:t>
      </w:r>
    </w:p>
    <w:p w:rsidR="00616AB0" w:rsidRDefault="00616AB0" w:rsidP="00343DFE">
      <w:pPr>
        <w:jc w:val="center"/>
      </w:pPr>
    </w:p>
    <w:p w:rsidR="00616AB0" w:rsidRDefault="00616AB0" w:rsidP="00343DFE">
      <w:pPr>
        <w:jc w:val="center"/>
      </w:pPr>
    </w:p>
    <w:p w:rsidR="00616AB0" w:rsidRPr="00343DFE" w:rsidRDefault="00616AB0" w:rsidP="00343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Pr="00343D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16AB0" w:rsidRPr="00343DFE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</w:t>
      </w:r>
      <w:r w:rsidRPr="00343DFE">
        <w:rPr>
          <w:rFonts w:ascii="Times New Roman" w:hAnsi="Times New Roman" w:cs="Times New Roman"/>
          <w:sz w:val="28"/>
          <w:szCs w:val="28"/>
        </w:rPr>
        <w:t>т общие требования к порядку составления и утверждения плана финансово-хозяйс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твенной деятельности </w:t>
      </w:r>
      <w:r w:rsidRPr="00343DF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343DF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34065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ПФХД</w:t>
      </w:r>
      <w:r w:rsidRPr="00343DFE">
        <w:rPr>
          <w:rFonts w:ascii="Times New Roman" w:hAnsi="Times New Roman" w:cs="Times New Roman"/>
          <w:sz w:val="28"/>
          <w:szCs w:val="28"/>
        </w:rPr>
        <w:t>).</w:t>
      </w:r>
    </w:p>
    <w:p w:rsidR="00616AB0" w:rsidRPr="00343DFE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Муниципальное </w:t>
      </w:r>
      <w:r w:rsidRPr="00343DFE">
        <w:rPr>
          <w:rFonts w:ascii="Times New Roman" w:hAnsi="Times New Roman" w:cs="Times New Roman"/>
          <w:sz w:val="28"/>
          <w:szCs w:val="28"/>
        </w:rPr>
        <w:t xml:space="preserve">бюджетное и автономное учреждение (далее - учреждение), составляют </w:t>
      </w:r>
      <w:r>
        <w:rPr>
          <w:rFonts w:ascii="Times New Roman" w:hAnsi="Times New Roman" w:cs="Times New Roman"/>
          <w:sz w:val="28"/>
          <w:szCs w:val="28"/>
        </w:rPr>
        <w:t>ПФХД  в соответствии с настоящим Порядком.</w:t>
      </w:r>
      <w:r w:rsidRPr="0034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(далее –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тель) </w:t>
      </w:r>
      <w:r w:rsidRPr="00343DFE">
        <w:rPr>
          <w:rFonts w:ascii="Times New Roman" w:hAnsi="Times New Roman" w:cs="Times New Roman"/>
          <w:sz w:val="28"/>
          <w:szCs w:val="28"/>
        </w:rPr>
        <w:t xml:space="preserve">вправе установить особенности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для о</w:t>
      </w:r>
      <w:r w:rsidRPr="00343DFE">
        <w:rPr>
          <w:rFonts w:ascii="Times New Roman" w:hAnsi="Times New Roman" w:cs="Times New Roman"/>
          <w:sz w:val="28"/>
          <w:szCs w:val="28"/>
        </w:rPr>
        <w:t>т</w:t>
      </w:r>
      <w:r w:rsidRPr="00343DFE">
        <w:rPr>
          <w:rFonts w:ascii="Times New Roman" w:hAnsi="Times New Roman" w:cs="Times New Roman"/>
          <w:sz w:val="28"/>
          <w:szCs w:val="28"/>
        </w:rPr>
        <w:t>дельных учреждений.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составляется на финан</w:t>
      </w:r>
      <w:r>
        <w:rPr>
          <w:rFonts w:ascii="Times New Roman" w:hAnsi="Times New Roman" w:cs="Times New Roman"/>
          <w:sz w:val="28"/>
          <w:szCs w:val="28"/>
        </w:rPr>
        <w:t xml:space="preserve">совый год в случае, если решение </w:t>
      </w:r>
      <w:r w:rsidRPr="00343DFE">
        <w:rPr>
          <w:rFonts w:ascii="Times New Roman" w:hAnsi="Times New Roman" w:cs="Times New Roman"/>
          <w:sz w:val="28"/>
          <w:szCs w:val="28"/>
        </w:rPr>
        <w:t>о бюджете утверждается на один финансовый год, либо на финансовый год и плановый пе</w:t>
      </w:r>
      <w:r>
        <w:rPr>
          <w:rFonts w:ascii="Times New Roman" w:hAnsi="Times New Roman" w:cs="Times New Roman"/>
          <w:sz w:val="28"/>
          <w:szCs w:val="28"/>
        </w:rPr>
        <w:t xml:space="preserve">риод, если решение </w:t>
      </w:r>
      <w:r w:rsidRPr="00343DFE">
        <w:rPr>
          <w:rFonts w:ascii="Times New Roman" w:hAnsi="Times New Roman" w:cs="Times New Roman"/>
          <w:sz w:val="28"/>
          <w:szCs w:val="28"/>
        </w:rPr>
        <w:t>о бюджете утверждается на очередной финансовый год и плановый период.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43DFE"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дополнительную детализацию показат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ПФХД</w:t>
      </w:r>
      <w:r w:rsidRPr="00343DFE">
        <w:rPr>
          <w:rFonts w:ascii="Times New Roman" w:hAnsi="Times New Roman" w:cs="Times New Roman"/>
          <w:sz w:val="28"/>
          <w:szCs w:val="28"/>
        </w:rPr>
        <w:t>, в том числе по временному интервалу (поквартально, помесячно).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343DFE" w:rsidRDefault="00616AB0" w:rsidP="00343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Требования к составлению ПФХД</w:t>
      </w:r>
    </w:p>
    <w:p w:rsidR="00616AB0" w:rsidRPr="00343DFE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AB0" w:rsidRPr="00343DFE" w:rsidRDefault="00616AB0" w:rsidP="0005384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343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составляетс</w:t>
      </w:r>
      <w:r>
        <w:rPr>
          <w:rFonts w:ascii="Times New Roman" w:hAnsi="Times New Roman" w:cs="Times New Roman"/>
          <w:sz w:val="28"/>
          <w:szCs w:val="28"/>
        </w:rPr>
        <w:t xml:space="preserve">я учреждением </w:t>
      </w:r>
      <w:r w:rsidRPr="00343DFE">
        <w:rPr>
          <w:rFonts w:ascii="Times New Roman" w:hAnsi="Times New Roman" w:cs="Times New Roman"/>
          <w:sz w:val="28"/>
          <w:szCs w:val="28"/>
        </w:rPr>
        <w:t>по кассовому методу в рублях с точн</w:t>
      </w:r>
      <w:r w:rsidRPr="00343DFE">
        <w:rPr>
          <w:rFonts w:ascii="Times New Roman" w:hAnsi="Times New Roman" w:cs="Times New Roman"/>
          <w:sz w:val="28"/>
          <w:szCs w:val="28"/>
        </w:rPr>
        <w:t>о</w:t>
      </w:r>
      <w:r w:rsidRPr="00343DFE">
        <w:rPr>
          <w:rFonts w:ascii="Times New Roman" w:hAnsi="Times New Roman" w:cs="Times New Roman"/>
          <w:sz w:val="28"/>
          <w:szCs w:val="28"/>
        </w:rPr>
        <w:t xml:space="preserve">стью до двух знаков после </w:t>
      </w:r>
      <w:r w:rsidRPr="003C3CDD">
        <w:rPr>
          <w:rFonts w:ascii="Times New Roman" w:hAnsi="Times New Roman" w:cs="Times New Roman"/>
          <w:sz w:val="28"/>
          <w:szCs w:val="28"/>
        </w:rPr>
        <w:t>запятой по форме, утвержден</w:t>
      </w:r>
      <w:r w:rsidRPr="00343DFE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343DFE">
        <w:rPr>
          <w:rFonts w:ascii="Times New Roman" w:hAnsi="Times New Roman" w:cs="Times New Roman"/>
          <w:sz w:val="28"/>
          <w:szCs w:val="28"/>
        </w:rPr>
        <w:t>, с собл</w:t>
      </w:r>
      <w:r w:rsidRPr="00343DFE">
        <w:rPr>
          <w:rFonts w:ascii="Times New Roman" w:hAnsi="Times New Roman" w:cs="Times New Roman"/>
          <w:sz w:val="28"/>
          <w:szCs w:val="28"/>
        </w:rPr>
        <w:t>ю</w:t>
      </w:r>
      <w:r w:rsidRPr="00343DFE">
        <w:rPr>
          <w:rFonts w:ascii="Times New Roman" w:hAnsi="Times New Roman" w:cs="Times New Roman"/>
          <w:sz w:val="28"/>
          <w:szCs w:val="28"/>
        </w:rPr>
        <w:t xml:space="preserve">дением </w:t>
      </w:r>
      <w:r w:rsidRPr="003C3CDD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Par88" w:tooltip="8. В табличную часть Плана включаются следующие таблицы:" w:history="1">
        <w:r w:rsidRPr="003C3CDD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3C3CDD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3DFE">
        <w:rPr>
          <w:rFonts w:ascii="Times New Roman" w:hAnsi="Times New Roman" w:cs="Times New Roman"/>
          <w:sz w:val="28"/>
          <w:szCs w:val="28"/>
        </w:rPr>
        <w:t>, содержащей следующие части: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заголовочной части 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</w:t>
      </w:r>
      <w:r>
        <w:rPr>
          <w:rFonts w:ascii="Times New Roman" w:hAnsi="Times New Roman" w:cs="Times New Roman"/>
          <w:sz w:val="28"/>
          <w:szCs w:val="28"/>
        </w:rPr>
        <w:t>номоченного утверждать ПФХД</w:t>
      </w:r>
      <w:r w:rsidRPr="00343DFE">
        <w:rPr>
          <w:rFonts w:ascii="Times New Roman" w:hAnsi="Times New Roman" w:cs="Times New Roman"/>
          <w:sz w:val="28"/>
          <w:szCs w:val="28"/>
        </w:rPr>
        <w:t>, и дату утверждения;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616AB0" w:rsidRPr="00343DFE" w:rsidRDefault="00616AB0" w:rsidP="0005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FE">
        <w:rPr>
          <w:rFonts w:ascii="Times New Roman" w:hAnsi="Times New Roman" w:cs="Times New Roman"/>
          <w:sz w:val="28"/>
          <w:szCs w:val="28"/>
        </w:rPr>
        <w:lastRenderedPageBreak/>
        <w:t>дополнительные реквизиты, идентифициру</w:t>
      </w:r>
      <w:r>
        <w:rPr>
          <w:rFonts w:ascii="Times New Roman" w:hAnsi="Times New Roman" w:cs="Times New Roman"/>
          <w:sz w:val="28"/>
          <w:szCs w:val="28"/>
        </w:rPr>
        <w:t xml:space="preserve">ющие учреждение </w:t>
      </w:r>
      <w:r w:rsidRPr="00343DFE">
        <w:rPr>
          <w:rFonts w:ascii="Times New Roman" w:hAnsi="Times New Roman" w:cs="Times New Roman"/>
          <w:sz w:val="28"/>
          <w:szCs w:val="28"/>
        </w:rPr>
        <w:t>(адрес фактич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 w:rsidRPr="00343DFE">
        <w:rPr>
          <w:rFonts w:ascii="Times New Roman" w:hAnsi="Times New Roman" w:cs="Times New Roman"/>
          <w:sz w:val="28"/>
          <w:szCs w:val="28"/>
        </w:rPr>
        <w:t>ского местонахождения, идентификационный номер налогоплательщика (ИНН) и значение кода причины постано</w:t>
      </w:r>
      <w:r>
        <w:rPr>
          <w:rFonts w:ascii="Times New Roman" w:hAnsi="Times New Roman" w:cs="Times New Roman"/>
          <w:sz w:val="28"/>
          <w:szCs w:val="28"/>
        </w:rPr>
        <w:t>вки на учет (КПП) учреждения</w:t>
      </w:r>
      <w:r w:rsidRPr="00343DFE">
        <w:rPr>
          <w:rFonts w:ascii="Times New Roman" w:hAnsi="Times New Roman" w:cs="Times New Roman"/>
          <w:sz w:val="28"/>
          <w:szCs w:val="28"/>
        </w:rPr>
        <w:t>, код по реестру участников бюджетного процесса, а также юридических лиц, не являющихся учас</w:t>
      </w:r>
      <w:r w:rsidRPr="00343DFE">
        <w:rPr>
          <w:rFonts w:ascii="Times New Roman" w:hAnsi="Times New Roman" w:cs="Times New Roman"/>
          <w:sz w:val="28"/>
          <w:szCs w:val="28"/>
        </w:rPr>
        <w:t>т</w:t>
      </w:r>
      <w:r w:rsidRPr="00343DFE">
        <w:rPr>
          <w:rFonts w:ascii="Times New Roman" w:hAnsi="Times New Roman" w:cs="Times New Roman"/>
          <w:sz w:val="28"/>
          <w:szCs w:val="28"/>
        </w:rPr>
        <w:t>никами бюджетного процесса);</w:t>
      </w:r>
      <w:proofErr w:type="gramEnd"/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 w:rsidRPr="00343DFE">
        <w:rPr>
          <w:rFonts w:ascii="Times New Roman" w:hAnsi="Times New Roman" w:cs="Times New Roman"/>
          <w:sz w:val="28"/>
          <w:szCs w:val="28"/>
        </w:rPr>
        <w:t>ны содержащиеся в документе сведения;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наименование единиц измерения по</w:t>
      </w:r>
      <w:r>
        <w:rPr>
          <w:rFonts w:ascii="Times New Roman" w:hAnsi="Times New Roman" w:cs="Times New Roman"/>
          <w:sz w:val="28"/>
          <w:szCs w:val="28"/>
        </w:rPr>
        <w:t>казателей, включаемых в 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и их коды по Общероссийскому классификатору единиц измерения (ОКЕИ) и (или) Общеро</w:t>
      </w:r>
      <w:r w:rsidRPr="00343DFE">
        <w:rPr>
          <w:rFonts w:ascii="Times New Roman" w:hAnsi="Times New Roman" w:cs="Times New Roman"/>
          <w:sz w:val="28"/>
          <w:szCs w:val="28"/>
        </w:rPr>
        <w:t>с</w:t>
      </w:r>
      <w:r w:rsidRPr="00343DFE">
        <w:rPr>
          <w:rFonts w:ascii="Times New Roman" w:hAnsi="Times New Roman" w:cs="Times New Roman"/>
          <w:sz w:val="28"/>
          <w:szCs w:val="28"/>
        </w:rPr>
        <w:t>сийскому классификатору валют (ОКВ).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DFE">
        <w:rPr>
          <w:rFonts w:ascii="Times New Roman" w:hAnsi="Times New Roman" w:cs="Times New Roman"/>
          <w:sz w:val="28"/>
          <w:szCs w:val="28"/>
        </w:rPr>
        <w:t xml:space="preserve">. Содержательная часть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состоит из текстовой (описательной) части и табличной части.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3DFE">
        <w:rPr>
          <w:rFonts w:ascii="Times New Roman" w:hAnsi="Times New Roman" w:cs="Times New Roman"/>
          <w:sz w:val="28"/>
          <w:szCs w:val="28"/>
        </w:rPr>
        <w:t xml:space="preserve">. В текстовой (описательной) части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цели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343DF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и областными </w:t>
      </w:r>
      <w:r w:rsidRPr="00343DFE">
        <w:rPr>
          <w:rFonts w:ascii="Times New Roman" w:hAnsi="Times New Roman" w:cs="Times New Roman"/>
          <w:sz w:val="28"/>
          <w:szCs w:val="28"/>
        </w:rPr>
        <w:t>законами,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343DFE">
        <w:rPr>
          <w:rFonts w:ascii="Times New Roman" w:hAnsi="Times New Roman" w:cs="Times New Roman"/>
          <w:sz w:val="28"/>
          <w:szCs w:val="28"/>
        </w:rPr>
        <w:t>правовыми актами и уставом учреж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343DFE">
        <w:rPr>
          <w:rFonts w:ascii="Times New Roman" w:hAnsi="Times New Roman" w:cs="Times New Roman"/>
          <w:sz w:val="28"/>
          <w:szCs w:val="28"/>
        </w:rPr>
        <w:t>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виды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343DFE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</w:t>
      </w:r>
      <w:r w:rsidRPr="00343DFE">
        <w:rPr>
          <w:rFonts w:ascii="Times New Roman" w:hAnsi="Times New Roman" w:cs="Times New Roman"/>
          <w:sz w:val="28"/>
          <w:szCs w:val="28"/>
        </w:rPr>
        <w:t>о</w:t>
      </w:r>
      <w:r w:rsidRPr="00343DFE">
        <w:rPr>
          <w:rFonts w:ascii="Times New Roman" w:hAnsi="Times New Roman" w:cs="Times New Roman"/>
          <w:sz w:val="28"/>
          <w:szCs w:val="28"/>
        </w:rPr>
        <w:t xml:space="preserve">сти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43DFE">
        <w:rPr>
          <w:rFonts w:ascii="Times New Roman" w:hAnsi="Times New Roman" w:cs="Times New Roman"/>
          <w:sz w:val="28"/>
          <w:szCs w:val="28"/>
        </w:rPr>
        <w:t>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Pr="00343DFE">
        <w:rPr>
          <w:rFonts w:ascii="Times New Roman" w:hAnsi="Times New Roman" w:cs="Times New Roman"/>
          <w:sz w:val="28"/>
          <w:szCs w:val="28"/>
        </w:rPr>
        <w:t xml:space="preserve"> к основным в</w:t>
      </w:r>
      <w:r w:rsidRPr="00343DFE">
        <w:rPr>
          <w:rFonts w:ascii="Times New Roman" w:hAnsi="Times New Roman" w:cs="Times New Roman"/>
          <w:sz w:val="28"/>
          <w:szCs w:val="28"/>
        </w:rPr>
        <w:t>и</w:t>
      </w:r>
      <w:r w:rsidRPr="00343DFE">
        <w:rPr>
          <w:rFonts w:ascii="Times New Roman" w:hAnsi="Times New Roman" w:cs="Times New Roman"/>
          <w:sz w:val="28"/>
          <w:szCs w:val="28"/>
        </w:rPr>
        <w:t>дам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343DFE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</w:t>
      </w:r>
      <w:r w:rsidRPr="00343DFE">
        <w:rPr>
          <w:rFonts w:ascii="Times New Roman" w:hAnsi="Times New Roman" w:cs="Times New Roman"/>
          <w:sz w:val="28"/>
          <w:szCs w:val="28"/>
        </w:rPr>
        <w:t>е</w:t>
      </w:r>
      <w:r w:rsidRPr="00343DFE">
        <w:rPr>
          <w:rFonts w:ascii="Times New Roman" w:hAnsi="Times New Roman" w:cs="Times New Roman"/>
          <w:sz w:val="28"/>
          <w:szCs w:val="28"/>
        </w:rPr>
        <w:t>ских лиц осуществляется, в том числе за плату;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общая балансовая стоимост</w:t>
      </w:r>
      <w:r>
        <w:rPr>
          <w:rFonts w:ascii="Times New Roman" w:hAnsi="Times New Roman" w:cs="Times New Roman"/>
          <w:sz w:val="28"/>
          <w:szCs w:val="28"/>
        </w:rPr>
        <w:t xml:space="preserve">ь недвижимого муниципального </w:t>
      </w:r>
      <w:r w:rsidRPr="00343DFE">
        <w:rPr>
          <w:rFonts w:ascii="Times New Roman" w:hAnsi="Times New Roman" w:cs="Times New Roman"/>
          <w:sz w:val="28"/>
          <w:szCs w:val="28"/>
        </w:rPr>
        <w:t xml:space="preserve">имущества на дату составления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(в разрезе стоимости имущества, закрепленного собственником имущества за учреждением на праве оперативного управления; приобретенного уч</w:t>
      </w:r>
      <w:r>
        <w:rPr>
          <w:rFonts w:ascii="Times New Roman" w:hAnsi="Times New Roman" w:cs="Times New Roman"/>
          <w:sz w:val="28"/>
          <w:szCs w:val="28"/>
        </w:rPr>
        <w:t>реждением</w:t>
      </w:r>
      <w:r w:rsidRPr="00343DFE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учреждения средств; приобретенно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учреждением </w:t>
      </w:r>
      <w:r w:rsidRPr="00343DFE">
        <w:rPr>
          <w:rFonts w:ascii="Times New Roman" w:hAnsi="Times New Roman" w:cs="Times New Roman"/>
          <w:sz w:val="28"/>
          <w:szCs w:val="28"/>
        </w:rPr>
        <w:t>за счет доходов, полученных от иной приносящей д</w:t>
      </w:r>
      <w:r w:rsidRPr="00343DFE">
        <w:rPr>
          <w:rFonts w:ascii="Times New Roman" w:hAnsi="Times New Roman" w:cs="Times New Roman"/>
          <w:sz w:val="28"/>
          <w:szCs w:val="28"/>
        </w:rPr>
        <w:t>о</w:t>
      </w:r>
      <w:r w:rsidRPr="00343DFE">
        <w:rPr>
          <w:rFonts w:ascii="Times New Roman" w:hAnsi="Times New Roman" w:cs="Times New Roman"/>
          <w:sz w:val="28"/>
          <w:szCs w:val="28"/>
        </w:rPr>
        <w:t>ход деятельности);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общая балансовая стоимость движим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343DFE">
        <w:rPr>
          <w:rFonts w:ascii="Times New Roman" w:hAnsi="Times New Roman" w:cs="Times New Roman"/>
          <w:sz w:val="28"/>
          <w:szCs w:val="28"/>
        </w:rPr>
        <w:t>имущества на дату со</w:t>
      </w:r>
      <w:r>
        <w:rPr>
          <w:rFonts w:ascii="Times New Roman" w:hAnsi="Times New Roman" w:cs="Times New Roman"/>
          <w:sz w:val="28"/>
          <w:szCs w:val="28"/>
        </w:rPr>
        <w:t>ставления ПФХД</w:t>
      </w:r>
      <w:r w:rsidRPr="00343DFE">
        <w:rPr>
          <w:rFonts w:ascii="Times New Roman" w:hAnsi="Times New Roman" w:cs="Times New Roman"/>
          <w:sz w:val="28"/>
          <w:szCs w:val="28"/>
        </w:rPr>
        <w:t>, в том числе балансовая стоимость особо ценного движимого имущества;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t>иная информация по решению учредителя.</w:t>
      </w:r>
    </w:p>
    <w:p w:rsidR="00616AB0" w:rsidRPr="00343DFE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343DFE">
        <w:rPr>
          <w:rFonts w:ascii="Times New Roman" w:hAnsi="Times New Roman" w:cs="Times New Roman"/>
          <w:sz w:val="28"/>
          <w:szCs w:val="28"/>
        </w:rPr>
        <w:t xml:space="preserve">. В табличную часть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включаются следующие таблицы:</w:t>
      </w:r>
    </w:p>
    <w:p w:rsidR="00616AB0" w:rsidRPr="00902C7A" w:rsidRDefault="005C001C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616AB0" w:rsidRPr="00902C7A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616AB0" w:rsidRPr="00902C7A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</w:t>
      </w:r>
      <w:r w:rsidR="00616AB0">
        <w:rPr>
          <w:rFonts w:ascii="Times New Roman" w:hAnsi="Times New Roman" w:cs="Times New Roman"/>
          <w:sz w:val="28"/>
          <w:szCs w:val="28"/>
        </w:rPr>
        <w:t>ояния учреждения</w:t>
      </w:r>
      <w:r w:rsidR="00616AB0" w:rsidRPr="00902C7A">
        <w:rPr>
          <w:rFonts w:ascii="Times New Roman" w:hAnsi="Times New Roman" w:cs="Times New Roman"/>
          <w:sz w:val="28"/>
          <w:szCs w:val="28"/>
        </w:rPr>
        <w:t>" (далее - Таблица 1), включающая показатели о нефинансовых и финансовых активах, обязательствах, принятых на последнюю отчетную дату, предше</w:t>
      </w:r>
      <w:r w:rsidR="00616AB0">
        <w:rPr>
          <w:rFonts w:ascii="Times New Roman" w:hAnsi="Times New Roman" w:cs="Times New Roman"/>
          <w:sz w:val="28"/>
          <w:szCs w:val="28"/>
        </w:rPr>
        <w:t>ствующую дате составления ПФХД</w:t>
      </w:r>
      <w:r w:rsidR="00616AB0" w:rsidRPr="00902C7A">
        <w:rPr>
          <w:rFonts w:ascii="Times New Roman" w:hAnsi="Times New Roman" w:cs="Times New Roman"/>
          <w:sz w:val="28"/>
          <w:szCs w:val="28"/>
        </w:rPr>
        <w:t>;</w:t>
      </w:r>
    </w:p>
    <w:p w:rsidR="00616AB0" w:rsidRPr="00902C7A" w:rsidRDefault="005C001C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5" w:tooltip="Показатели по поступлениям" w:history="1">
        <w:r w:rsidR="00616AB0" w:rsidRPr="00902C7A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616AB0" w:rsidRPr="00902C7A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</w:t>
      </w:r>
      <w:r w:rsidR="00616AB0">
        <w:rPr>
          <w:rFonts w:ascii="Times New Roman" w:hAnsi="Times New Roman" w:cs="Times New Roman"/>
          <w:sz w:val="28"/>
          <w:szCs w:val="28"/>
        </w:rPr>
        <w:t>и выплатам учреждения</w:t>
      </w:r>
      <w:r w:rsidR="00616AB0" w:rsidRPr="00902C7A">
        <w:rPr>
          <w:rFonts w:ascii="Times New Roman" w:hAnsi="Times New Roman" w:cs="Times New Roman"/>
          <w:sz w:val="28"/>
          <w:szCs w:val="28"/>
        </w:rPr>
        <w:t>" (далее - Та</w:t>
      </w:r>
      <w:r w:rsidR="00616AB0" w:rsidRPr="00902C7A">
        <w:rPr>
          <w:rFonts w:ascii="Times New Roman" w:hAnsi="Times New Roman" w:cs="Times New Roman"/>
          <w:sz w:val="28"/>
          <w:szCs w:val="28"/>
        </w:rPr>
        <w:t>б</w:t>
      </w:r>
      <w:r w:rsidR="00616AB0" w:rsidRPr="00902C7A">
        <w:rPr>
          <w:rFonts w:ascii="Times New Roman" w:hAnsi="Times New Roman" w:cs="Times New Roman"/>
          <w:sz w:val="28"/>
          <w:szCs w:val="28"/>
        </w:rPr>
        <w:t>лица 2);</w:t>
      </w:r>
    </w:p>
    <w:p w:rsidR="00616AB0" w:rsidRPr="00902C7A" w:rsidRDefault="005C001C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79" w:tooltip="Показатели выплат по расходам" w:history="1">
        <w:r w:rsidR="00616AB0" w:rsidRPr="00902C7A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616AB0" w:rsidRPr="00902C7A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</w:t>
      </w:r>
      <w:r w:rsidR="00616AB0">
        <w:rPr>
          <w:rFonts w:ascii="Times New Roman" w:hAnsi="Times New Roman" w:cs="Times New Roman"/>
          <w:sz w:val="28"/>
          <w:szCs w:val="28"/>
        </w:rPr>
        <w:t>, работ, услуг учреждения</w:t>
      </w:r>
      <w:r w:rsidR="00616AB0" w:rsidRPr="00902C7A">
        <w:rPr>
          <w:rFonts w:ascii="Times New Roman" w:hAnsi="Times New Roman" w:cs="Times New Roman"/>
          <w:sz w:val="28"/>
          <w:szCs w:val="28"/>
        </w:rPr>
        <w:t>" (далее - Таблица 2.1);</w:t>
      </w:r>
    </w:p>
    <w:p w:rsidR="00616AB0" w:rsidRPr="00902C7A" w:rsidRDefault="005C001C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616AB0" w:rsidRPr="00902C7A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616AB0" w:rsidRPr="00902C7A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</w:t>
      </w:r>
      <w:r w:rsidR="00616AB0">
        <w:rPr>
          <w:rFonts w:ascii="Times New Roman" w:hAnsi="Times New Roman" w:cs="Times New Roman"/>
          <w:sz w:val="28"/>
          <w:szCs w:val="28"/>
        </w:rPr>
        <w:t>жение учреждения</w:t>
      </w:r>
      <w:r w:rsidR="00616AB0" w:rsidRPr="00902C7A">
        <w:rPr>
          <w:rFonts w:ascii="Times New Roman" w:hAnsi="Times New Roman" w:cs="Times New Roman"/>
          <w:sz w:val="28"/>
          <w:szCs w:val="28"/>
        </w:rPr>
        <w:t>" (далее - Таблица 3);</w:t>
      </w:r>
    </w:p>
    <w:p w:rsidR="00616AB0" w:rsidRPr="00343DFE" w:rsidRDefault="005C001C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11" w:tooltip="Справочная информация" w:history="1">
        <w:r w:rsidR="00616AB0" w:rsidRPr="00902C7A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616AB0" w:rsidRPr="00343DFE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616AB0" w:rsidRPr="00343DFE" w:rsidRDefault="00616AB0" w:rsidP="0090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E">
        <w:rPr>
          <w:rFonts w:ascii="Times New Roman" w:hAnsi="Times New Roman" w:cs="Times New Roman"/>
          <w:sz w:val="28"/>
          <w:szCs w:val="28"/>
        </w:rPr>
        <w:lastRenderedPageBreak/>
        <w:t xml:space="preserve">В табличной части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343DFE">
        <w:rPr>
          <w:rFonts w:ascii="Times New Roman" w:hAnsi="Times New Roman" w:cs="Times New Roman"/>
          <w:sz w:val="28"/>
          <w:szCs w:val="28"/>
        </w:rPr>
        <w:t xml:space="preserve"> может отражаться иная информация по решению учредителя, с соблюдением структуры (в том числе строк и граф) табличной части </w:t>
      </w:r>
      <w:r>
        <w:rPr>
          <w:rFonts w:ascii="Times New Roman" w:hAnsi="Times New Roman" w:cs="Times New Roman"/>
          <w:sz w:val="28"/>
          <w:szCs w:val="28"/>
        </w:rPr>
        <w:t>ПФХД</w:t>
      </w:r>
    </w:p>
    <w:p w:rsidR="00616AB0" w:rsidRDefault="00616AB0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AB0" w:rsidRPr="008D4083" w:rsidRDefault="00616AB0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083">
        <w:rPr>
          <w:rFonts w:ascii="Times New Roman" w:hAnsi="Times New Roman" w:cs="Times New Roman"/>
          <w:sz w:val="28"/>
          <w:szCs w:val="28"/>
        </w:rPr>
        <w:t>Таблица 1</w:t>
      </w:r>
    </w:p>
    <w:p w:rsidR="00616AB0" w:rsidRPr="008D4083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8D4083" w:rsidRDefault="00616AB0" w:rsidP="008D4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8D4083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616AB0" w:rsidRPr="008D4083" w:rsidRDefault="00616AB0" w:rsidP="008D4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083">
        <w:rPr>
          <w:rFonts w:ascii="Times New Roman" w:hAnsi="Times New Roman" w:cs="Times New Roman"/>
          <w:sz w:val="28"/>
          <w:szCs w:val="28"/>
        </w:rPr>
        <w:t>на ___________________________ 20__ г.</w:t>
      </w:r>
    </w:p>
    <w:p w:rsidR="00616AB0" w:rsidRPr="008D4083" w:rsidRDefault="00616AB0" w:rsidP="008D4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083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616AB0" w:rsidRPr="008D4083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78589E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78589E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78589E" w:rsidRDefault="00616AB0" w:rsidP="0005384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</w:t>
            </w: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78589E" w:rsidTr="0005384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78589E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8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78589E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ind w:firstLine="540"/>
        <w:jc w:val="both"/>
        <w:sectPr w:rsidR="00616AB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16AB0" w:rsidRDefault="00616AB0" w:rsidP="00343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AB0" w:rsidRPr="003C3CDD" w:rsidRDefault="00616AB0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CDD">
        <w:rPr>
          <w:rFonts w:ascii="Times New Roman" w:hAnsi="Times New Roman" w:cs="Times New Roman"/>
          <w:sz w:val="28"/>
          <w:szCs w:val="28"/>
        </w:rPr>
        <w:t>Таблица 2</w:t>
      </w:r>
    </w:p>
    <w:p w:rsidR="00616AB0" w:rsidRPr="003C3CDD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3C3CDD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3C3CDD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616AB0" w:rsidRPr="003C3CDD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CDD">
        <w:rPr>
          <w:rFonts w:ascii="Times New Roman" w:hAnsi="Times New Roman" w:cs="Times New Roman"/>
          <w:sz w:val="28"/>
          <w:szCs w:val="28"/>
        </w:rPr>
        <w:t>и вып</w:t>
      </w:r>
      <w:r>
        <w:rPr>
          <w:rFonts w:ascii="Times New Roman" w:hAnsi="Times New Roman" w:cs="Times New Roman"/>
          <w:sz w:val="28"/>
          <w:szCs w:val="28"/>
        </w:rPr>
        <w:t xml:space="preserve">латам учреждения </w:t>
      </w:r>
    </w:p>
    <w:p w:rsidR="00616AB0" w:rsidRPr="003C3CDD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CDD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616AB0" w:rsidRPr="003C3CDD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616AB0" w:rsidRPr="00EF58A5" w:rsidTr="00053848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кации Ро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16AB0" w:rsidRPr="00EF58A5" w:rsidTr="0005384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16AB0" w:rsidRPr="00EF58A5" w:rsidTr="0005384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задания из федерал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ного бюдж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да обяз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тельного м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субсидии, пред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ставляемые в 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ответствии с 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зацем вторым пункта 1 статьи 78.1 Бюджетного кодекса Росси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дии на ос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ление кап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тальных влож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средства обяз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ского страх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нения работ) на платной основе и от иной прин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</w:t>
            </w:r>
          </w:p>
        </w:tc>
      </w:tr>
      <w:tr w:rsidR="00616AB0" w:rsidRPr="00EF58A5" w:rsidTr="0005384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Поступления от дох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EF58A5">
        <w:trPr>
          <w:trHeight w:val="8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6"/>
            <w:bookmarkEnd w:id="4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собстве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39"/>
            <w:bookmarkEnd w:id="5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ступления от надн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циональных организ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ций, правительств иностранных гос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дарств, междунаро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ных финансовых 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05"/>
            <w:bookmarkEnd w:id="6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8"/>
            <w:bookmarkEnd w:id="7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 том числе на: выпл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6AB0" w:rsidRPr="00EF58A5" w:rsidRDefault="00616AB0" w:rsidP="0005384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72"/>
            <w:bookmarkEnd w:id="8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94"/>
            <w:bookmarkEnd w:id="9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уплату налогов, сб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16"/>
            <w:bookmarkEnd w:id="10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40"/>
            <w:bookmarkEnd w:id="11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расходы (кр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ме расходов на заку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51"/>
            <w:bookmarkEnd w:id="12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84"/>
            <w:bookmarkEnd w:id="13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Поступление фина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541"/>
            <w:bookmarkEnd w:id="14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552"/>
            <w:bookmarkEnd w:id="15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EF58A5" w:rsidTr="0005384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563"/>
            <w:bookmarkEnd w:id="16"/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EF58A5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EF58A5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Pr="00EF58A5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EF58A5" w:rsidRDefault="00616AB0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A5">
        <w:rPr>
          <w:rFonts w:ascii="Times New Roman" w:hAnsi="Times New Roman" w:cs="Times New Roman"/>
          <w:sz w:val="28"/>
          <w:szCs w:val="28"/>
        </w:rPr>
        <w:t>Таблица 2.1</w:t>
      </w:r>
    </w:p>
    <w:p w:rsidR="00616AB0" w:rsidRPr="00EF58A5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EF58A5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79"/>
      <w:bookmarkEnd w:id="17"/>
      <w:r w:rsidRPr="00EF58A5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616AB0" w:rsidRPr="00EF58A5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8A5">
        <w:rPr>
          <w:rFonts w:ascii="Times New Roman" w:hAnsi="Times New Roman" w:cs="Times New Roman"/>
          <w:sz w:val="28"/>
          <w:szCs w:val="28"/>
        </w:rPr>
        <w:t xml:space="preserve">на закупку товаров, работ, </w:t>
      </w:r>
      <w:r>
        <w:rPr>
          <w:rFonts w:ascii="Times New Roman" w:hAnsi="Times New Roman" w:cs="Times New Roman"/>
          <w:sz w:val="28"/>
          <w:szCs w:val="28"/>
        </w:rPr>
        <w:t>услуг учреждения</w:t>
      </w:r>
    </w:p>
    <w:p w:rsidR="00616AB0" w:rsidRPr="00EF58A5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8A5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616AB0" w:rsidRDefault="00616AB0" w:rsidP="00343D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16AB0" w:rsidRPr="006E225A" w:rsidTr="00053848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Год начала заку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16AB0" w:rsidRPr="006E225A" w:rsidTr="0005384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16AB0" w:rsidRPr="006E225A" w:rsidTr="0005384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коном от 5 апреля 2013 г. N 44-ФЗ "О контрактной системе в сфере з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коном от 18 июля 2011 г. N 223-ФЗ "О закупках товаров, работ, услуг отдельными видами юридических лиц"</w:t>
            </w:r>
          </w:p>
        </w:tc>
      </w:tr>
      <w:tr w:rsidR="00616AB0" w:rsidRPr="006E225A" w:rsidTr="0005384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20__ г. 1-ый год планового 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20__ г. 2-ой год планового 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г. очередной финанс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20__ г. 1-ый год планового 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20__ г. 2-ой год планового 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г. очередной финанс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20__ г. 1-ый год планового 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20__ г. 1-ый год планового 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616AB0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606"/>
            <w:bookmarkEnd w:id="18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08"/>
            <w:bookmarkEnd w:id="19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609"/>
            <w:bookmarkEnd w:id="20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611"/>
            <w:bookmarkEnd w:id="21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6AB0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612"/>
            <w:bookmarkEnd w:id="22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624"/>
            <w:bookmarkEnd w:id="23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648"/>
            <w:bookmarkEnd w:id="24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Default="00616AB0" w:rsidP="00343DFE">
      <w:pPr>
        <w:pStyle w:val="ConsPlusNormal"/>
        <w:jc w:val="both"/>
        <w:sectPr w:rsidR="00616AB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Pr="006E225A" w:rsidRDefault="00616AB0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Таблица 3</w:t>
      </w:r>
    </w:p>
    <w:p w:rsidR="00616AB0" w:rsidRPr="006E225A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6E225A" w:rsidRDefault="00616AB0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677"/>
      <w:bookmarkEnd w:id="25"/>
      <w:r w:rsidRPr="006E225A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616AB0" w:rsidRPr="006E225A" w:rsidRDefault="00616AB0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во временное распоря</w:t>
      </w:r>
      <w:r>
        <w:rPr>
          <w:rFonts w:ascii="Times New Roman" w:hAnsi="Times New Roman" w:cs="Times New Roman"/>
          <w:sz w:val="28"/>
          <w:szCs w:val="28"/>
        </w:rPr>
        <w:t>жение учреждения</w:t>
      </w:r>
    </w:p>
    <w:p w:rsidR="00616AB0" w:rsidRPr="006E225A" w:rsidRDefault="00616AB0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616AB0" w:rsidRPr="006E225A" w:rsidRDefault="00616AB0" w:rsidP="006E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616AB0" w:rsidRPr="006E225A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688"/>
            <w:bookmarkEnd w:id="26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691"/>
            <w:bookmarkEnd w:id="27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Pr="006E225A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6E225A" w:rsidRDefault="00616AB0" w:rsidP="00343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Таблица 4</w:t>
      </w:r>
    </w:p>
    <w:p w:rsidR="00616AB0" w:rsidRPr="006E225A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6E225A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711"/>
      <w:bookmarkEnd w:id="28"/>
      <w:r w:rsidRPr="006E225A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616AB0" w:rsidRDefault="00616AB0" w:rsidP="00343D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616AB0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616AB0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AB0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6E225A" w:rsidTr="0005384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725"/>
            <w:bookmarkEnd w:id="29"/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5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6E225A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Default="00616AB0" w:rsidP="00343DFE">
      <w:pPr>
        <w:pStyle w:val="ConsPlusNormal"/>
        <w:ind w:firstLine="540"/>
        <w:jc w:val="both"/>
      </w:pPr>
    </w:p>
    <w:p w:rsidR="00616AB0" w:rsidRDefault="00616AB0" w:rsidP="00343DFE">
      <w:pPr>
        <w:pStyle w:val="ConsPlusNormal"/>
        <w:ind w:firstLine="540"/>
        <w:jc w:val="both"/>
      </w:pPr>
    </w:p>
    <w:p w:rsidR="00616AB0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E225A">
        <w:rPr>
          <w:rFonts w:ascii="Times New Roman" w:hAnsi="Times New Roman" w:cs="Times New Roman"/>
          <w:sz w:val="28"/>
          <w:szCs w:val="28"/>
        </w:rPr>
        <w:t xml:space="preserve">.1. В </w:t>
      </w:r>
      <w:hyperlink w:anchor="Par175" w:tooltip="Показатели по поступлениям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6E225A">
        <w:rPr>
          <w:rFonts w:ascii="Times New Roman" w:hAnsi="Times New Roman" w:cs="Times New Roman"/>
          <w:sz w:val="28"/>
          <w:szCs w:val="28"/>
        </w:rPr>
        <w:t>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52" w:tooltip="Остаток средств на начало года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3" w:tooltip="Остаток средств на конец года" w:history="1">
        <w:r w:rsidRPr="006E225A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шению учредителя, планируются на </w:t>
      </w:r>
      <w:r>
        <w:rPr>
          <w:rFonts w:ascii="Times New Roman" w:hAnsi="Times New Roman" w:cs="Times New Roman"/>
          <w:sz w:val="28"/>
          <w:szCs w:val="28"/>
        </w:rPr>
        <w:t>этапе формирования проекта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либо ук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зываются фактические остатки средств при внесении изменений в утвержденный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после завершения отчетного финансового года;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16" w:tooltip="в том числе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5" w:tooltip="доходы от операций с активами" w:history="1">
        <w:r w:rsidRPr="006E225A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4" w:tooltip="Поступление финансовых активов, всего:" w:history="1">
        <w:r w:rsidRPr="006E225A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1" w:tooltip="прочие выбытия" w:history="1">
        <w:r w:rsidRPr="006E225A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39" w:tooltip="доходы от оказания услуг, работ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ждениям" видов расходов бюджетов, а также грантов, предоставляемых физическ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ми и юридическими лицами, в том числе международными организациями и прав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тельствами иностранных государств;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6E225A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E225A">
        <w:rPr>
          <w:rFonts w:ascii="Times New Roman" w:hAnsi="Times New Roman" w:cs="Times New Roman"/>
          <w:sz w:val="28"/>
          <w:szCs w:val="28"/>
        </w:rPr>
        <w:t>решения о планировании выплат по соответствующим расходам раздельно по источникам их финансового обеспечения.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графы 4 на соотве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 xml:space="preserve">ствующий финансовый год должны быть равны показателям граф 4 - 6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9" w:tooltip="Показатели выплат по расходам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6E225A">
        <w:rPr>
          <w:rFonts w:ascii="Times New Roman" w:hAnsi="Times New Roman" w:cs="Times New Roman"/>
          <w:sz w:val="28"/>
          <w:szCs w:val="28"/>
        </w:rPr>
        <w:t>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6" w:tooltip="7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6E22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трактам (договорам), заключенным до начала очередного финансового года, при этом в графах 7 - 9 указываются суммы оплаты по контрактам, заключенным в соо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ветствии с Федеральным законом от 5 апреля 2013 г. N 44-ФЗ "О контрактной с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государственных и м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ниципальных нужд" (далее - Федеральный закон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N 44-ФЗ), а в графах 10 - 12 - по договорам, заключенным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N 223-ФЗ);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6" w:tooltip="7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8" w:tooltip="9" w:history="1">
        <w:r w:rsidRPr="006E225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ются суммы планируемых выплат по контрактам, для заключения которых в соо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дарственных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или муниципальных нужд либо направить приглашение принять уч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стие в определении поставщика (подрядчика, исполнителя) или проект контракта, а в </w:t>
      </w:r>
      <w:hyperlink w:anchor="Par609" w:tooltip="10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6E22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</w:t>
      </w:r>
      <w:r w:rsidRPr="006E225A">
        <w:rPr>
          <w:rFonts w:ascii="Times New Roman" w:hAnsi="Times New Roman" w:cs="Times New Roman"/>
          <w:sz w:val="28"/>
          <w:szCs w:val="28"/>
        </w:rPr>
        <w:t>ю</w:t>
      </w:r>
      <w:r w:rsidRPr="006E225A">
        <w:rPr>
          <w:rFonts w:ascii="Times New Roman" w:hAnsi="Times New Roman" w:cs="Times New Roman"/>
          <w:sz w:val="28"/>
          <w:szCs w:val="28"/>
        </w:rPr>
        <w:t xml:space="preserve">чения которых в соответствии с Федеральным законом N 223-ФЗ осуществляется </w:t>
      </w:r>
      <w:r w:rsidRPr="006E225A">
        <w:rPr>
          <w:rFonts w:ascii="Times New Roman" w:hAnsi="Times New Roman" w:cs="Times New Roman"/>
          <w:sz w:val="28"/>
          <w:szCs w:val="28"/>
        </w:rPr>
        <w:lastRenderedPageBreak/>
        <w:t>закупка (планируется начать закупку) в порядке, установленном положением о 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купке.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>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6E225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6E225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телей выплат по расходам на закупку товаров, работ, услуг: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612" w:tooltip="Выплаты по расходам на закупку товаров, работ, услуг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купки товаров, работ и услуг осуществляются в соответствии с Федеральным зак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ном N 44-ФЗ.</w:t>
      </w:r>
    </w:p>
    <w:p w:rsidR="00616AB0" w:rsidRPr="006E225A" w:rsidRDefault="005C001C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616AB0" w:rsidRPr="00D9703F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616AB0" w:rsidRPr="00D9703F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учредителем решени</w:t>
      </w:r>
      <w:r w:rsidR="00616AB0" w:rsidRPr="006E225A">
        <w:rPr>
          <w:rFonts w:ascii="Times New Roman" w:hAnsi="Times New Roman" w:cs="Times New Roman"/>
          <w:sz w:val="28"/>
          <w:szCs w:val="28"/>
        </w:rPr>
        <w:t>я об отражении операций со средствами, поступающими во време</w:t>
      </w:r>
      <w:r w:rsidR="00616AB0">
        <w:rPr>
          <w:rFonts w:ascii="Times New Roman" w:hAnsi="Times New Roman" w:cs="Times New Roman"/>
          <w:sz w:val="28"/>
          <w:szCs w:val="28"/>
        </w:rPr>
        <w:t>нное распоряжение учреждения</w:t>
      </w:r>
      <w:r w:rsidR="00616AB0" w:rsidRPr="006E225A">
        <w:rPr>
          <w:rFonts w:ascii="Times New Roman" w:hAnsi="Times New Roman" w:cs="Times New Roman"/>
          <w:sz w:val="28"/>
          <w:szCs w:val="28"/>
        </w:rPr>
        <w:t xml:space="preserve">, в разрезе содержащихся в ней плановых показателей. В этом случае </w:t>
      </w:r>
      <w:hyperlink w:anchor="Par725" w:tooltip="Объем средств, поступивших во временное распоряжение, всего:" w:history="1">
        <w:r w:rsidR="00616AB0" w:rsidRPr="006E225A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616AB0" w:rsidRPr="006E225A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этом: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88" w:tooltip="Остаток средств на начало года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1" w:tooltip="Остаток средств на конец года" w:history="1">
        <w:r w:rsidRPr="006E225A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6E225A">
        <w:rPr>
          <w:rFonts w:ascii="Times New Roman" w:hAnsi="Times New Roman" w:cs="Times New Roman"/>
          <w:sz w:val="28"/>
          <w:szCs w:val="28"/>
        </w:rPr>
        <w:t>отражаются на этапе фо</w:t>
      </w:r>
      <w:r w:rsidRPr="006E225A">
        <w:rPr>
          <w:rFonts w:ascii="Times New Roman" w:hAnsi="Times New Roman" w:cs="Times New Roman"/>
          <w:sz w:val="28"/>
          <w:szCs w:val="28"/>
        </w:rPr>
        <w:t>р</w:t>
      </w:r>
      <w:r w:rsidRPr="006E225A">
        <w:rPr>
          <w:rFonts w:ascii="Times New Roman" w:hAnsi="Times New Roman" w:cs="Times New Roman"/>
          <w:sz w:val="28"/>
          <w:szCs w:val="28"/>
        </w:rPr>
        <w:t>мировани</w:t>
      </w:r>
      <w:r>
        <w:rPr>
          <w:rFonts w:ascii="Times New Roman" w:hAnsi="Times New Roman" w:cs="Times New Roman"/>
          <w:sz w:val="28"/>
          <w:szCs w:val="28"/>
        </w:rPr>
        <w:t>я проекта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указанных средств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после завершения отчетного финансового года.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754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по поступлениям и выплатам, включенных в табличную часть </w:t>
      </w:r>
      <w:r>
        <w:rPr>
          <w:rFonts w:ascii="Times New Roman" w:hAnsi="Times New Roman" w:cs="Times New Roman"/>
          <w:sz w:val="28"/>
          <w:szCs w:val="28"/>
        </w:rPr>
        <w:t xml:space="preserve">ПФХД, учреждение </w:t>
      </w:r>
      <w:r w:rsidRPr="006E225A">
        <w:rPr>
          <w:rFonts w:ascii="Times New Roman" w:hAnsi="Times New Roman" w:cs="Times New Roman"/>
          <w:sz w:val="28"/>
          <w:szCs w:val="28"/>
        </w:rPr>
        <w:t>составляет на этапе формир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вания проекта бюджета на очередной финансовый год (на очередной финансовый год и плановый период)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исходя из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E225A">
        <w:rPr>
          <w:rFonts w:ascii="Times New Roman" w:hAnsi="Times New Roman" w:cs="Times New Roman"/>
          <w:sz w:val="28"/>
          <w:szCs w:val="28"/>
        </w:rPr>
        <w:t>информ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ции о планируемых объемах расходных обязательств: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выполнения </w:t>
      </w:r>
      <w:r w:rsidRPr="006E225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 (да</w:t>
      </w:r>
      <w:r>
        <w:rPr>
          <w:rFonts w:ascii="Times New Roman" w:hAnsi="Times New Roman" w:cs="Times New Roman"/>
          <w:sz w:val="28"/>
          <w:szCs w:val="28"/>
        </w:rPr>
        <w:t xml:space="preserve">лее – муниципальное </w:t>
      </w:r>
      <w:r w:rsidRPr="006E225A">
        <w:rPr>
          <w:rFonts w:ascii="Times New Roman" w:hAnsi="Times New Roman" w:cs="Times New Roman"/>
          <w:sz w:val="28"/>
          <w:szCs w:val="28"/>
        </w:rPr>
        <w:t>задание);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lastRenderedPageBreak/>
        <w:t>субсидий на осуществление капитальных вложений в объекты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в муниципальную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курсов;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полн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мочия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планир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ется передать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учреждению</w:t>
      </w:r>
      <w:r w:rsidRPr="006E225A">
        <w:rPr>
          <w:rFonts w:ascii="Times New Roman" w:hAnsi="Times New Roman" w:cs="Times New Roman"/>
          <w:sz w:val="28"/>
          <w:szCs w:val="28"/>
        </w:rPr>
        <w:t>;</w:t>
      </w:r>
    </w:p>
    <w:p w:rsidR="00616AB0" w:rsidRPr="006E225A" w:rsidRDefault="00616AB0" w:rsidP="00D97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бюджетных инвестиций (в части переданн</w:t>
      </w:r>
      <w:r>
        <w:rPr>
          <w:rFonts w:ascii="Times New Roman" w:hAnsi="Times New Roman" w:cs="Times New Roman"/>
          <w:sz w:val="28"/>
          <w:szCs w:val="28"/>
        </w:rPr>
        <w:t xml:space="preserve">ых полномочий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казчика в соответствии с Бюджетным кодексом Российской Федерации).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225A">
        <w:rPr>
          <w:rFonts w:ascii="Times New Roman" w:hAnsi="Times New Roman" w:cs="Times New Roman"/>
          <w:sz w:val="28"/>
          <w:szCs w:val="28"/>
        </w:rPr>
        <w:t>. Плановые показатели по поступления</w:t>
      </w:r>
      <w:r>
        <w:rPr>
          <w:rFonts w:ascii="Times New Roman" w:hAnsi="Times New Roman" w:cs="Times New Roman"/>
          <w:sz w:val="28"/>
          <w:szCs w:val="28"/>
        </w:rPr>
        <w:t xml:space="preserve">м формируются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с указ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нием, в том числе: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769"/>
      <w:bookmarkEnd w:id="31"/>
      <w:r w:rsidRPr="006E225A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выполнения </w:t>
      </w:r>
      <w:r w:rsidRPr="006E225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771"/>
      <w:bookmarkEnd w:id="32"/>
      <w:r w:rsidRPr="006E225A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773"/>
      <w:bookmarkEnd w:id="33"/>
      <w:r w:rsidRPr="006E225A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в муниципальную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775"/>
      <w:bookmarkEnd w:id="34"/>
      <w:r w:rsidRPr="006E225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курсов;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777"/>
      <w:bookmarkEnd w:id="35"/>
      <w:r w:rsidRPr="006E225A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плений от оказания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услуг (выполнения работ), относящихся в соответствии с уставо</w:t>
      </w:r>
      <w:r>
        <w:rPr>
          <w:rFonts w:ascii="Times New Roman" w:hAnsi="Times New Roman" w:cs="Times New Roman"/>
          <w:sz w:val="28"/>
          <w:szCs w:val="28"/>
        </w:rPr>
        <w:t xml:space="preserve">м учреждения </w:t>
      </w:r>
      <w:r w:rsidRPr="006E225A">
        <w:rPr>
          <w:rFonts w:ascii="Times New Roman" w:hAnsi="Times New Roman" w:cs="Times New Roman"/>
          <w:sz w:val="28"/>
          <w:szCs w:val="28"/>
        </w:rPr>
        <w:t>к его основным видам деятельности, пред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поступлений от реализации цен</w:t>
      </w:r>
      <w:r>
        <w:rPr>
          <w:rFonts w:ascii="Times New Roman" w:hAnsi="Times New Roman" w:cs="Times New Roman"/>
          <w:sz w:val="28"/>
          <w:szCs w:val="28"/>
        </w:rPr>
        <w:t xml:space="preserve">ных бумаг (для </w:t>
      </w:r>
      <w:r w:rsidRPr="006E225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6E225A">
        <w:rPr>
          <w:rFonts w:ascii="Times New Roman" w:hAnsi="Times New Roman" w:cs="Times New Roman"/>
          <w:sz w:val="28"/>
          <w:szCs w:val="28"/>
        </w:rPr>
        <w:t>автономных учреж</w:t>
      </w:r>
      <w:r>
        <w:rPr>
          <w:rFonts w:ascii="Times New Roman" w:hAnsi="Times New Roman" w:cs="Times New Roman"/>
          <w:sz w:val="28"/>
          <w:szCs w:val="28"/>
        </w:rPr>
        <w:t xml:space="preserve">дений, а также муниципальных </w:t>
      </w:r>
      <w:r w:rsidRPr="006E225A">
        <w:rPr>
          <w:rFonts w:ascii="Times New Roman" w:hAnsi="Times New Roman" w:cs="Times New Roman"/>
          <w:sz w:val="28"/>
          <w:szCs w:val="28"/>
        </w:rPr>
        <w:t>бюджетных учреждений в случаях, устано</w:t>
      </w:r>
      <w:r w:rsidRPr="006E225A">
        <w:rPr>
          <w:rFonts w:ascii="Times New Roman" w:hAnsi="Times New Roman" w:cs="Times New Roman"/>
          <w:sz w:val="28"/>
          <w:szCs w:val="28"/>
        </w:rPr>
        <w:t>в</w:t>
      </w:r>
      <w:r w:rsidRPr="006E225A">
        <w:rPr>
          <w:rFonts w:ascii="Times New Roman" w:hAnsi="Times New Roman" w:cs="Times New Roman"/>
          <w:sz w:val="28"/>
          <w:szCs w:val="28"/>
        </w:rPr>
        <w:t>ленных федеральными законами).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779"/>
      <w:bookmarkEnd w:id="36"/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1" w:tooltip="Справочная информация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5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E225A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нормативных обяз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тельств,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по исполнению которых от органа местного самоуправления в установленном порядке переданы учреждению, бюджетных инвестиций (в части п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реданных в соответствии с Бюджетным кодексом Российской Федерации полном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чий </w:t>
      </w:r>
      <w:r w:rsidRPr="006E22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заказчика), а также сведения о средствах во временном расп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ряжении учреждения при принятии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6E225A">
        <w:rPr>
          <w:rFonts w:ascii="Times New Roman" w:hAnsi="Times New Roman" w:cs="Times New Roman"/>
          <w:sz w:val="28"/>
          <w:szCs w:val="28"/>
        </w:rPr>
        <w:t xml:space="preserve"> учреждения, соответствующего решения.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6E2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6E225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6E225A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6E225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6E225A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настоящего пу</w:t>
      </w:r>
      <w:r>
        <w:rPr>
          <w:rFonts w:ascii="Times New Roman" w:hAnsi="Times New Roman" w:cs="Times New Roman"/>
          <w:sz w:val="28"/>
          <w:szCs w:val="28"/>
        </w:rPr>
        <w:t xml:space="preserve">нкта, формируются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на основании информации, пол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 xml:space="preserve">ченной от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6E22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6E225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616AB0" w:rsidRPr="006E225A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(в ред. Приказов Минфина России от 02.10.2012 N 132н, от 27.12.2013 N 140н)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6E2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6E225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6E225A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6E225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6E225A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подразделением на основании информации, пол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 xml:space="preserve">ченной от учреждения, в соответствии с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lastRenderedPageBreak/>
        <w:t xml:space="preserve">Суммы, указанные в </w:t>
      </w:r>
      <w:hyperlink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6E225A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пункта, учреждение </w:t>
      </w:r>
      <w:r w:rsidRPr="006E225A">
        <w:rPr>
          <w:rFonts w:ascii="Times New Roman" w:hAnsi="Times New Roman" w:cs="Times New Roman"/>
          <w:sz w:val="28"/>
          <w:szCs w:val="28"/>
        </w:rPr>
        <w:t>рассчит</w:t>
      </w:r>
      <w:r w:rsidRPr="006E225A">
        <w:rPr>
          <w:rFonts w:ascii="Times New Roman" w:hAnsi="Times New Roman" w:cs="Times New Roman"/>
          <w:sz w:val="28"/>
          <w:szCs w:val="28"/>
        </w:rPr>
        <w:t>ы</w:t>
      </w:r>
      <w:r w:rsidRPr="006E225A">
        <w:rPr>
          <w:rFonts w:ascii="Times New Roman" w:hAnsi="Times New Roman" w:cs="Times New Roman"/>
          <w:sz w:val="28"/>
          <w:szCs w:val="28"/>
        </w:rPr>
        <w:t>вает исходя из планируемого объема оказания услуг (выполнения работ) и планир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емой стоимости их реализации.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225A">
        <w:rPr>
          <w:rFonts w:ascii="Times New Roman" w:hAnsi="Times New Roman" w:cs="Times New Roman"/>
          <w:sz w:val="28"/>
          <w:szCs w:val="28"/>
        </w:rPr>
        <w:t>. Плановые показатели по выплатам фо</w:t>
      </w:r>
      <w:r>
        <w:rPr>
          <w:rFonts w:ascii="Times New Roman" w:hAnsi="Times New Roman" w:cs="Times New Roman"/>
          <w:sz w:val="28"/>
          <w:szCs w:val="28"/>
        </w:rPr>
        <w:t xml:space="preserve">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в соотве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настоящим Порядком</w:t>
      </w:r>
      <w:r w:rsidRPr="006E225A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содержащи</w:t>
      </w:r>
      <w:r w:rsidRPr="006E225A">
        <w:rPr>
          <w:rFonts w:ascii="Times New Roman" w:hAnsi="Times New Roman" w:cs="Times New Roman"/>
          <w:sz w:val="28"/>
          <w:szCs w:val="28"/>
        </w:rPr>
        <w:t>х</w:t>
      </w:r>
      <w:r w:rsidRPr="006E225A">
        <w:rPr>
          <w:rFonts w:ascii="Times New Roman" w:hAnsi="Times New Roman" w:cs="Times New Roman"/>
          <w:sz w:val="28"/>
          <w:szCs w:val="28"/>
        </w:rPr>
        <w:t xml:space="preserve">ся в </w:t>
      </w:r>
      <w:hyperlink w:anchor="Par175" w:tooltip="Показатели по поступлениям" w:history="1">
        <w:r w:rsidRPr="006E225A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Pr="00A57D25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К представляем</w:t>
      </w:r>
      <w:r>
        <w:rPr>
          <w:rFonts w:ascii="Times New Roman" w:hAnsi="Times New Roman" w:cs="Times New Roman"/>
          <w:sz w:val="28"/>
          <w:szCs w:val="28"/>
        </w:rPr>
        <w:t>ому на утверждение проекту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прилагаются расчеты (обоснования) плановых показателей по выплатам, использованные при формиров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являющиеся справочной информацией к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>, формируемые по фо</w:t>
      </w:r>
      <w:r w:rsidRPr="006E225A">
        <w:rPr>
          <w:rFonts w:ascii="Times New Roman" w:hAnsi="Times New Roman" w:cs="Times New Roman"/>
          <w:sz w:val="28"/>
          <w:szCs w:val="28"/>
        </w:rPr>
        <w:t>р</w:t>
      </w:r>
      <w:r w:rsidRPr="006E225A">
        <w:rPr>
          <w:rFonts w:ascii="Times New Roman" w:hAnsi="Times New Roman" w:cs="Times New Roman"/>
          <w:sz w:val="28"/>
          <w:szCs w:val="28"/>
        </w:rPr>
        <w:t xml:space="preserve">ме согласно </w:t>
      </w:r>
      <w:hyperlink w:anchor="Par1044" w:tooltip="                           Расчеты (обоснования)" w:history="1">
        <w:r w:rsidRPr="00A57D2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57D25">
        <w:rPr>
          <w:rFonts w:ascii="Times New Roman" w:hAnsi="Times New Roman" w:cs="Times New Roman"/>
          <w:sz w:val="28"/>
          <w:szCs w:val="28"/>
        </w:rPr>
        <w:t xml:space="preserve"> № 2 к настоящему Порядку.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25">
        <w:rPr>
          <w:rFonts w:ascii="Times New Roman" w:hAnsi="Times New Roman" w:cs="Times New Roman"/>
          <w:sz w:val="28"/>
          <w:szCs w:val="28"/>
        </w:rPr>
        <w:t>Форматы таблиц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 w:rsidRPr="006E225A">
        <w:rPr>
          <w:rFonts w:ascii="Times New Roman" w:hAnsi="Times New Roman" w:cs="Times New Roman"/>
          <w:sz w:val="28"/>
          <w:szCs w:val="28"/>
        </w:rPr>
        <w:t xml:space="preserve"> носят рекомендател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ный характер и при необходимости могут быть изменены (с соблюдением структ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ры, в том числе строк и граф таблицы) и дополнены иными графами, строками, а также дополнительными реквизитами и показателями, в том числе кодами показат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лей по соответствующим классификаторам технико-экономической и социальной информации.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Учреждение вправе применять дополнительные расчеты (обоснования) показ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 xml:space="preserve">телей, отраженных в таблицах </w:t>
      </w:r>
      <w:r>
        <w:rPr>
          <w:rFonts w:ascii="Times New Roman" w:hAnsi="Times New Roman" w:cs="Times New Roman"/>
          <w:sz w:val="28"/>
          <w:szCs w:val="28"/>
        </w:rPr>
        <w:t>приложения № 2  к настоящему Порядку</w:t>
      </w:r>
      <w:r w:rsidRPr="006E225A">
        <w:rPr>
          <w:rFonts w:ascii="Times New Roman" w:hAnsi="Times New Roman" w:cs="Times New Roman"/>
          <w:sz w:val="28"/>
          <w:szCs w:val="28"/>
        </w:rPr>
        <w:t>, в соотве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ствии с разработанными им дополнительными таблицами.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казателям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не формируются.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том норм трудовых, материальных, технических ресурсов, используемых для оказ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услуг (выполнения работ).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дерации, осуществляются с учетом затрат, применяемых при обосновании бюдже</w:t>
      </w:r>
      <w:r w:rsidRPr="006E225A">
        <w:rPr>
          <w:rFonts w:ascii="Times New Roman" w:hAnsi="Times New Roman" w:cs="Times New Roman"/>
          <w:sz w:val="28"/>
          <w:szCs w:val="28"/>
        </w:rPr>
        <w:t>т</w:t>
      </w:r>
      <w:r w:rsidRPr="006E225A">
        <w:rPr>
          <w:rFonts w:ascii="Times New Roman" w:hAnsi="Times New Roman" w:cs="Times New Roman"/>
          <w:sz w:val="28"/>
          <w:szCs w:val="28"/>
        </w:rPr>
        <w:t>ных ассигнований главными распорядителями бюджетных средств в целях форм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проекта решения </w:t>
      </w:r>
      <w:r w:rsidRPr="006E225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риод, а также с учетом требований, установленных нормативными правовыми акт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ми, в том числе ГОСТами, СНиПами, СанПиНами, стандартами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>, порядками и 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гламентами (паспор</w:t>
      </w:r>
      <w:r>
        <w:rPr>
          <w:rFonts w:ascii="Times New Roman" w:hAnsi="Times New Roman" w:cs="Times New Roman"/>
          <w:sz w:val="28"/>
          <w:szCs w:val="28"/>
        </w:rPr>
        <w:t xml:space="preserve">тами) оказания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услуги.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ра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t xml:space="preserve">дельно по источникам их финансового обеспечения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E225A">
        <w:rPr>
          <w:rFonts w:ascii="Times New Roman" w:hAnsi="Times New Roman" w:cs="Times New Roman"/>
          <w:sz w:val="28"/>
          <w:szCs w:val="28"/>
        </w:rPr>
        <w:t xml:space="preserve">решения о планировании выплат по соответствующим расходам (по 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6E225A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ar338" w:tooltip="в том числе на: выплаты персоналу всего: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lastRenderedPageBreak/>
        <w:t>ных заболеваний, на обязательное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</w:t>
      </w:r>
      <w:r w:rsidRPr="006E225A">
        <w:rPr>
          <w:rFonts w:ascii="Times New Roman" w:hAnsi="Times New Roman" w:cs="Times New Roman"/>
          <w:sz w:val="28"/>
          <w:szCs w:val="28"/>
        </w:rPr>
        <w:t>ю</w:t>
      </w:r>
      <w:r w:rsidRPr="006E225A">
        <w:rPr>
          <w:rFonts w:ascii="Times New Roman" w:hAnsi="Times New Roman" w:cs="Times New Roman"/>
          <w:sz w:val="28"/>
          <w:szCs w:val="28"/>
        </w:rPr>
        <w:t>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</w:t>
      </w:r>
      <w:r w:rsidRPr="006E225A">
        <w:rPr>
          <w:rFonts w:ascii="Times New Roman" w:hAnsi="Times New Roman" w:cs="Times New Roman"/>
          <w:sz w:val="28"/>
          <w:szCs w:val="28"/>
        </w:rPr>
        <w:t>д</w:t>
      </w:r>
      <w:r w:rsidRPr="006E225A">
        <w:rPr>
          <w:rFonts w:ascii="Times New Roman" w:hAnsi="Times New Roman" w:cs="Times New Roman"/>
          <w:sz w:val="28"/>
          <w:szCs w:val="28"/>
        </w:rPr>
        <w:t>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ных выплат.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налу учреждений, не включаемых в фонд оплаты труда, учитываются выплаты по возмещению работникам (сотрудникам) расходов, связанных со служебными 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сийской Федерации, локальными нормативными актами учреждения.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ции.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лению (</w:t>
      </w:r>
      <w:hyperlink w:anchor="Par372" w:tooltip="социальные и иные выплаты населению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220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2), не связанных с выплатами работникам, возника</w:t>
      </w:r>
      <w:r w:rsidRPr="006E225A">
        <w:rPr>
          <w:rFonts w:ascii="Times New Roman" w:hAnsi="Times New Roman" w:cs="Times New Roman"/>
          <w:sz w:val="28"/>
          <w:szCs w:val="28"/>
        </w:rPr>
        <w:t>ю</w:t>
      </w:r>
      <w:r w:rsidRPr="006E225A">
        <w:rPr>
          <w:rFonts w:ascii="Times New Roman" w:hAnsi="Times New Roman" w:cs="Times New Roman"/>
          <w:sz w:val="28"/>
          <w:szCs w:val="28"/>
        </w:rPr>
        <w:t>щими в рамках трудовых отношений (расходов по социальному обеспечению нас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ным праздникам, осуществляется с учетом количества планируемых выплат в год и их размера.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ar394" w:tooltip="уплату налогов, сборов и иных платежей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230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ностей определения налоговой базы, налоговых льгот, оснований и порядка их пр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низациям (</w:t>
      </w:r>
      <w:hyperlink w:anchor="Par416" w:tooltip="безвозмездные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240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lastRenderedPageBreak/>
        <w:t>Расчет (обоснование) прочих расходов (кроме расходов на закупку товаров, р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бот, услуг) (</w:t>
      </w:r>
      <w:hyperlink w:anchor="Par440" w:tooltip="прочие расходы (кроме расходов на закупку товаров, работ, услуг)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250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осуществляется по видам выплат с учетом кол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чества планируемых выплат в год и их размера.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ar451" w:tooltip="расходы на закупку товаров, работ, услуг, всего" w:history="1">
        <w:r w:rsidRPr="006E225A">
          <w:rPr>
            <w:rFonts w:ascii="Times New Roman" w:hAnsi="Times New Roman" w:cs="Times New Roman"/>
            <w:sz w:val="28"/>
            <w:szCs w:val="28"/>
          </w:rPr>
          <w:t>строка 260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с учетом требований к зак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паемым заказчиками отдельным видам товаров, работ, услуг в соответствии с зак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нодательством Российской Федерации о контрактной системе в сфере закупок тов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ров, работ, для обеспечения государственных и муниципальных нужд.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A0E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</w:t>
      </w:r>
      <w:r w:rsidRPr="00A33A0E">
        <w:rPr>
          <w:rFonts w:ascii="Times New Roman" w:hAnsi="Times New Roman" w:cs="Times New Roman"/>
          <w:sz w:val="28"/>
          <w:szCs w:val="28"/>
        </w:rPr>
        <w:t>е</w:t>
      </w:r>
      <w:r w:rsidRPr="00A33A0E">
        <w:rPr>
          <w:rFonts w:ascii="Times New Roman" w:hAnsi="Times New Roman" w:cs="Times New Roman"/>
          <w:sz w:val="28"/>
          <w:szCs w:val="28"/>
        </w:rPr>
        <w:t>ство абонентских номеров, подключенных к сети связи, цены услуг связи, ежем</w:t>
      </w:r>
      <w:r w:rsidRPr="00A33A0E">
        <w:rPr>
          <w:rFonts w:ascii="Times New Roman" w:hAnsi="Times New Roman" w:cs="Times New Roman"/>
          <w:sz w:val="28"/>
          <w:szCs w:val="28"/>
        </w:rPr>
        <w:t>е</w:t>
      </w:r>
      <w:r w:rsidRPr="00A33A0E">
        <w:rPr>
          <w:rFonts w:ascii="Times New Roman" w:hAnsi="Times New Roman" w:cs="Times New Roman"/>
          <w:sz w:val="28"/>
          <w:szCs w:val="28"/>
        </w:rPr>
        <w:t>сячную абонентскую плату в расчете на один абонентский номер, количество мес</w:t>
      </w:r>
      <w:r w:rsidRPr="00A33A0E">
        <w:rPr>
          <w:rFonts w:ascii="Times New Roman" w:hAnsi="Times New Roman" w:cs="Times New Roman"/>
          <w:sz w:val="28"/>
          <w:szCs w:val="28"/>
        </w:rPr>
        <w:t>я</w:t>
      </w:r>
      <w:r w:rsidRPr="00A33A0E">
        <w:rPr>
          <w:rFonts w:ascii="Times New Roman" w:hAnsi="Times New Roman" w:cs="Times New Roman"/>
          <w:sz w:val="28"/>
          <w:szCs w:val="28"/>
        </w:rPr>
        <w:t>цев предоставления</w:t>
      </w:r>
      <w:r w:rsidRPr="006E225A">
        <w:rPr>
          <w:rFonts w:ascii="Times New Roman" w:hAnsi="Times New Roman" w:cs="Times New Roman"/>
          <w:sz w:val="28"/>
          <w:szCs w:val="28"/>
        </w:rPr>
        <w:t xml:space="preserve"> услуги; размер повременной оплаты междугородних, междун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родных и местных телефонных соединений, а также стоимость услуг при повреме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>ной оплате услуг телефонной связи;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сажирских перевозок (количества заключенных договоров) и стоимости указанных услуг.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</w:t>
      </w:r>
      <w:r w:rsidRPr="006E225A">
        <w:rPr>
          <w:rFonts w:ascii="Times New Roman" w:hAnsi="Times New Roman" w:cs="Times New Roman"/>
          <w:sz w:val="28"/>
          <w:szCs w:val="28"/>
        </w:rPr>
        <w:t>к</w:t>
      </w:r>
      <w:r w:rsidRPr="006E225A">
        <w:rPr>
          <w:rFonts w:ascii="Times New Roman" w:hAnsi="Times New Roman" w:cs="Times New Roman"/>
          <w:sz w:val="28"/>
          <w:szCs w:val="28"/>
        </w:rPr>
        <w:t>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</w:t>
      </w:r>
      <w:r w:rsidRPr="006E225A">
        <w:rPr>
          <w:rFonts w:ascii="Times New Roman" w:hAnsi="Times New Roman" w:cs="Times New Roman"/>
          <w:sz w:val="28"/>
          <w:szCs w:val="28"/>
        </w:rPr>
        <w:t>м</w:t>
      </w:r>
      <w:r w:rsidRPr="006E225A">
        <w:rPr>
          <w:rFonts w:ascii="Times New Roman" w:hAnsi="Times New Roman" w:cs="Times New Roman"/>
          <w:sz w:val="28"/>
          <w:szCs w:val="28"/>
        </w:rPr>
        <w:t xml:space="preserve">мунальных услуг, объектов, тарифов на оказание коммунальных услуг (в том числе с учетом применяемого </w:t>
      </w:r>
      <w:proofErr w:type="spellStart"/>
      <w:r w:rsidRPr="006E225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6E225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6E225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6E225A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планового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требления услуг и затраты на транспортировку топлива (при наличии).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</w:t>
      </w:r>
      <w:r w:rsidRPr="006E225A">
        <w:rPr>
          <w:rFonts w:ascii="Times New Roman" w:hAnsi="Times New Roman" w:cs="Times New Roman"/>
          <w:sz w:val="28"/>
          <w:szCs w:val="28"/>
        </w:rPr>
        <w:t>ъ</w:t>
      </w:r>
      <w:r w:rsidRPr="006E225A">
        <w:rPr>
          <w:rFonts w:ascii="Times New Roman" w:hAnsi="Times New Roman" w:cs="Times New Roman"/>
          <w:sz w:val="28"/>
          <w:szCs w:val="28"/>
        </w:rPr>
        <w:t>ектов недвижимого имущества, определяются с учетом арендуемой площади (кол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6E225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E225A">
        <w:rPr>
          <w:rFonts w:ascii="Times New Roman" w:hAnsi="Times New Roman" w:cs="Times New Roman"/>
          <w:sz w:val="28"/>
          <w:szCs w:val="28"/>
        </w:rPr>
        <w:t>-профилактических работ по ремонту оборудования, требований к санитарно-гигиеническому обслуж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lastRenderedPageBreak/>
        <w:t>ванию, охране труда (включая уборку помещений и территории, вывоз твердых б</w:t>
      </w:r>
      <w:r w:rsidRPr="006E225A">
        <w:rPr>
          <w:rFonts w:ascii="Times New Roman" w:hAnsi="Times New Roman" w:cs="Times New Roman"/>
          <w:sz w:val="28"/>
          <w:szCs w:val="28"/>
        </w:rPr>
        <w:t>ы</w:t>
      </w:r>
      <w:r w:rsidRPr="006E225A">
        <w:rPr>
          <w:rFonts w:ascii="Times New Roman" w:hAnsi="Times New Roman" w:cs="Times New Roman"/>
          <w:sz w:val="28"/>
          <w:szCs w:val="28"/>
        </w:rPr>
        <w:t>товых отходов, мойку, химическую чистку, дезинфекцию, дезинсекцию), а также правил его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 для оказания муниципальной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</w:t>
      </w:r>
      <w:r w:rsidRPr="006E225A">
        <w:rPr>
          <w:rFonts w:ascii="Times New Roman" w:hAnsi="Times New Roman" w:cs="Times New Roman"/>
          <w:sz w:val="28"/>
          <w:szCs w:val="28"/>
        </w:rPr>
        <w:t>с</w:t>
      </w:r>
      <w:r w:rsidRPr="006E225A">
        <w:rPr>
          <w:rFonts w:ascii="Times New Roman" w:hAnsi="Times New Roman" w:cs="Times New Roman"/>
          <w:sz w:val="28"/>
          <w:szCs w:val="28"/>
        </w:rPr>
        <w:t>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графские услуги, информационные услуги с учетом количества печатных изданий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5A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 w:rsidRPr="006E225A">
        <w:rPr>
          <w:rFonts w:ascii="Times New Roman" w:hAnsi="Times New Roman" w:cs="Times New Roman"/>
          <w:sz w:val="28"/>
          <w:szCs w:val="28"/>
        </w:rPr>
        <w:t>чества работников, направляемых на повышение квалификации и цены обучения одного работника по каждому виду дополнительного профессионального образов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ния.</w:t>
      </w:r>
    </w:p>
    <w:p w:rsidR="00616AB0" w:rsidRPr="006E225A" w:rsidRDefault="00616AB0" w:rsidP="00A3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 xml:space="preserve">ществляются с учетом среднего срока эксплуатации амортизируемого имущества.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нов государственной статистики, а также в средствах массовой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информации и сп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839"/>
      <w:bookmarkEnd w:id="37"/>
      <w:r>
        <w:rPr>
          <w:rFonts w:ascii="Times New Roman" w:hAnsi="Times New Roman" w:cs="Times New Roman"/>
          <w:sz w:val="28"/>
          <w:szCs w:val="28"/>
        </w:rPr>
        <w:t>9</w:t>
      </w:r>
      <w:r w:rsidRPr="006E2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</w:t>
      </w:r>
      <w:r>
        <w:rPr>
          <w:rFonts w:ascii="Times New Roman" w:hAnsi="Times New Roman" w:cs="Times New Roman"/>
          <w:sz w:val="28"/>
          <w:szCs w:val="28"/>
        </w:rPr>
        <w:t>бот, услуг, отраженная в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подлежит детализации в плане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225A">
        <w:rPr>
          <w:rFonts w:ascii="Times New Roman" w:hAnsi="Times New Roman" w:cs="Times New Roman"/>
          <w:sz w:val="28"/>
          <w:szCs w:val="28"/>
        </w:rPr>
        <w:t>муниципальных нужд, формируемом в соответствии с зак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lastRenderedPageBreak/>
        <w:t>нодательством Российской Федерации о контрактной системе в сфере закупок тов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ров, работ, услуг дл</w:t>
      </w:r>
      <w:r>
        <w:rPr>
          <w:rFonts w:ascii="Times New Roman" w:hAnsi="Times New Roman" w:cs="Times New Roman"/>
          <w:sz w:val="28"/>
          <w:szCs w:val="28"/>
        </w:rPr>
        <w:t xml:space="preserve">я обеспечения </w:t>
      </w:r>
      <w:r w:rsidRPr="006E225A">
        <w:rPr>
          <w:rFonts w:ascii="Times New Roman" w:hAnsi="Times New Roman" w:cs="Times New Roman"/>
          <w:sz w:val="28"/>
          <w:szCs w:val="28"/>
        </w:rPr>
        <w:t>муниципальных нужд (далее - план закупок), а также в плане закупок, формируемом в соответствии с Федеральным законом N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223-ФЗ согласно положениям части 2 статьи 15 Федерального закона N 44-ФЗ.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При принятии учредите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Pr="006E225A">
        <w:rPr>
          <w:rFonts w:ascii="Times New Roman" w:hAnsi="Times New Roman" w:cs="Times New Roman"/>
          <w:sz w:val="28"/>
          <w:szCs w:val="28"/>
        </w:rPr>
        <w:t>решения о раздельном формировании плановых показателей по выплатам, связанным с выпо</w:t>
      </w:r>
      <w:r>
        <w:rPr>
          <w:rFonts w:ascii="Times New Roman" w:hAnsi="Times New Roman" w:cs="Times New Roman"/>
          <w:sz w:val="28"/>
          <w:szCs w:val="28"/>
        </w:rPr>
        <w:t xml:space="preserve">лнением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задания, объемы указанных выплат в пределах общего объема субсидии на выпо</w:t>
      </w:r>
      <w:r w:rsidRPr="006E22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нение муниципального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 могут рассчитываться с превышением нормативных затрат, определенных в порядке, установлен</w:t>
      </w:r>
      <w:r>
        <w:rPr>
          <w:rFonts w:ascii="Times New Roman" w:hAnsi="Times New Roman" w:cs="Times New Roman"/>
          <w:sz w:val="28"/>
          <w:szCs w:val="28"/>
        </w:rPr>
        <w:t>ном А</w:t>
      </w:r>
      <w:r w:rsidRPr="006E225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Морозовского района </w:t>
      </w:r>
      <w:r w:rsidRPr="006E225A">
        <w:rPr>
          <w:rFonts w:ascii="Times New Roman" w:hAnsi="Times New Roman" w:cs="Times New Roman"/>
          <w:sz w:val="28"/>
          <w:szCs w:val="28"/>
        </w:rPr>
        <w:t>в соответствии с пунктом 4 статьи 69.2 Бюджетного кодекса Российской Ф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дерации.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843"/>
      <w:bookmarkEnd w:id="38"/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2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При предоставлении учреждению субсидии в соответствии с абзацем вт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рым пункта 1 статьи 78.1 Бюджетного кодекса Российской Федерации, субсидии на осуществление капитальных вложений в объек</w:t>
      </w:r>
      <w:r>
        <w:rPr>
          <w:rFonts w:ascii="Times New Roman" w:hAnsi="Times New Roman" w:cs="Times New Roman"/>
          <w:sz w:val="28"/>
          <w:szCs w:val="28"/>
        </w:rPr>
        <w:t xml:space="preserve">ты капитального строительства </w:t>
      </w:r>
      <w:r w:rsidRPr="006E225A">
        <w:rPr>
          <w:rFonts w:ascii="Times New Roman" w:hAnsi="Times New Roman" w:cs="Times New Roman"/>
          <w:sz w:val="28"/>
          <w:szCs w:val="28"/>
        </w:rPr>
        <w:t>м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недвижимого имущест</w:t>
      </w:r>
      <w:r>
        <w:rPr>
          <w:rFonts w:ascii="Times New Roman" w:hAnsi="Times New Roman" w:cs="Times New Roman"/>
          <w:sz w:val="28"/>
          <w:szCs w:val="28"/>
        </w:rPr>
        <w:t xml:space="preserve">ва в муниципальную </w:t>
      </w:r>
      <w:r w:rsidRPr="006E225A">
        <w:rPr>
          <w:rFonts w:ascii="Times New Roman" w:hAnsi="Times New Roman" w:cs="Times New Roman"/>
          <w:sz w:val="28"/>
          <w:szCs w:val="28"/>
        </w:rPr>
        <w:t>собственность в соответствии со статьей 78.2 Бюджетного кодекса Российской Федерации (далее - целевая субсидия) учреждение составляет и пре</w:t>
      </w:r>
      <w:r w:rsidRPr="006E225A">
        <w:rPr>
          <w:rFonts w:ascii="Times New Roman" w:hAnsi="Times New Roman" w:cs="Times New Roman"/>
          <w:sz w:val="28"/>
          <w:szCs w:val="28"/>
        </w:rPr>
        <w:t>д</w:t>
      </w:r>
      <w:r w:rsidRPr="006E225A">
        <w:rPr>
          <w:rFonts w:ascii="Times New Roman" w:hAnsi="Times New Roman" w:cs="Times New Roman"/>
          <w:sz w:val="28"/>
          <w:szCs w:val="28"/>
        </w:rPr>
        <w:t>ставляет учре</w:t>
      </w:r>
      <w:r>
        <w:rPr>
          <w:rFonts w:ascii="Times New Roman" w:hAnsi="Times New Roman" w:cs="Times New Roman"/>
          <w:sz w:val="28"/>
          <w:szCs w:val="28"/>
        </w:rPr>
        <w:t xml:space="preserve">дителю </w:t>
      </w:r>
      <w:r w:rsidRPr="006E225A">
        <w:rPr>
          <w:rFonts w:ascii="Times New Roman" w:hAnsi="Times New Roman" w:cs="Times New Roman"/>
          <w:sz w:val="28"/>
          <w:szCs w:val="28"/>
        </w:rPr>
        <w:t>Сведения об операциях с целевыми субсидиями, предоста</w:t>
      </w:r>
      <w:r w:rsidRPr="006E225A">
        <w:rPr>
          <w:rFonts w:ascii="Times New Roman" w:hAnsi="Times New Roman" w:cs="Times New Roman"/>
          <w:sz w:val="28"/>
          <w:szCs w:val="28"/>
        </w:rPr>
        <w:t>в</w:t>
      </w:r>
      <w:r w:rsidRPr="006E225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5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ципальному </w:t>
      </w:r>
      <w:r w:rsidRPr="006E225A">
        <w:rPr>
          <w:rFonts w:ascii="Times New Roman" w:hAnsi="Times New Roman" w:cs="Times New Roman"/>
          <w:sz w:val="28"/>
          <w:szCs w:val="28"/>
        </w:rPr>
        <w:t>учреждению (ф. 0501016) (далее - Сведения), по рекоме</w:t>
      </w:r>
      <w:r w:rsidRPr="006E225A">
        <w:rPr>
          <w:rFonts w:ascii="Times New Roman" w:hAnsi="Times New Roman" w:cs="Times New Roman"/>
          <w:sz w:val="28"/>
          <w:szCs w:val="28"/>
        </w:rPr>
        <w:t>н</w:t>
      </w:r>
      <w:r w:rsidRPr="006E225A">
        <w:rPr>
          <w:rFonts w:ascii="Times New Roman" w:hAnsi="Times New Roman" w:cs="Times New Roman"/>
          <w:sz w:val="28"/>
          <w:szCs w:val="28"/>
        </w:rPr>
        <w:t xml:space="preserve">дуемому образцу </w:t>
      </w:r>
      <w:r w:rsidRPr="00A57D25">
        <w:rPr>
          <w:rFonts w:ascii="Times New Roman" w:hAnsi="Times New Roman" w:cs="Times New Roman"/>
          <w:sz w:val="28"/>
          <w:szCs w:val="28"/>
        </w:rPr>
        <w:t>(</w:t>
      </w:r>
      <w:hyperlink w:anchor="Par881" w:tooltip="Приложение N 1" w:history="1">
        <w:r w:rsidRPr="00A57D2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A57D25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Pr="006E225A">
        <w:rPr>
          <w:rFonts w:ascii="Times New Roman" w:hAnsi="Times New Roman" w:cs="Times New Roman"/>
          <w:sz w:val="28"/>
          <w:szCs w:val="28"/>
        </w:rPr>
        <w:t>).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При составлении Сведен</w:t>
      </w:r>
      <w:r>
        <w:rPr>
          <w:rFonts w:ascii="Times New Roman" w:hAnsi="Times New Roman" w:cs="Times New Roman"/>
          <w:sz w:val="28"/>
          <w:szCs w:val="28"/>
        </w:rPr>
        <w:t xml:space="preserve">ий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в них указываются: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2" w:tooltip="1" w:history="1">
        <w:r w:rsidRPr="006E225A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ние которой предоставляется целевая субсидия;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3" w:tooltip="2" w:history="1">
        <w:r w:rsidRPr="006E225A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</w:t>
      </w:r>
      <w:r w:rsidRPr="006E225A">
        <w:rPr>
          <w:rFonts w:ascii="Times New Roman" w:hAnsi="Times New Roman" w:cs="Times New Roman"/>
          <w:sz w:val="28"/>
          <w:szCs w:val="28"/>
        </w:rPr>
        <w:t>б</w:t>
      </w:r>
      <w:r w:rsidRPr="006E225A">
        <w:rPr>
          <w:rFonts w:ascii="Times New Roman" w:hAnsi="Times New Roman" w:cs="Times New Roman"/>
          <w:sz w:val="28"/>
          <w:szCs w:val="28"/>
        </w:rPr>
        <w:t>сидией (далее - код субсидии);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4" w:tooltip="3" w:history="1">
        <w:r w:rsidRPr="006E225A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</w:t>
      </w:r>
      <w:r w:rsidRPr="006E225A">
        <w:rPr>
          <w:rFonts w:ascii="Times New Roman" w:hAnsi="Times New Roman" w:cs="Times New Roman"/>
          <w:sz w:val="28"/>
          <w:szCs w:val="28"/>
        </w:rPr>
        <w:t>й</w:t>
      </w:r>
      <w:r w:rsidRPr="006E225A">
        <w:rPr>
          <w:rFonts w:ascii="Times New Roman" w:hAnsi="Times New Roman" w:cs="Times New Roman"/>
          <w:sz w:val="28"/>
          <w:szCs w:val="28"/>
        </w:rPr>
        <w:t>ской Федерации, исходя из экономического содержания планируемых поступлений и выплат;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5" w:tooltip="4" w:history="1">
        <w:r w:rsidRPr="006E225A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 xml:space="preserve">или областную </w:t>
      </w:r>
      <w:r w:rsidRPr="006E225A">
        <w:rPr>
          <w:rFonts w:ascii="Times New Roman" w:hAnsi="Times New Roman" w:cs="Times New Roman"/>
          <w:sz w:val="28"/>
          <w:szCs w:val="28"/>
        </w:rPr>
        <w:t>адресную инвестиционную программу, на строительство (р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конструкцию, в том числе с элементами реставр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6E225A">
        <w:rPr>
          <w:rFonts w:ascii="Times New Roman" w:hAnsi="Times New Roman" w:cs="Times New Roman"/>
          <w:sz w:val="28"/>
          <w:szCs w:val="28"/>
        </w:rPr>
        <w:t>) или приобретение которого предоставляется целевая субсидия;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6" w:tooltip="5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8" w:tooltip="7" w:history="1">
        <w:r w:rsidRPr="006E225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7" w:tooltip="6" w:history="1">
        <w:r w:rsidRPr="006E225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требность в направлении их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9" w:tooltip="8" w:history="1">
        <w:r w:rsidRPr="006E225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же ц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ли;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ar970" w:tooltip="9" w:history="1">
        <w:r w:rsidRPr="006E225A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1" w:tooltip="10" w:history="1">
        <w:r w:rsidRPr="006E225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E225A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</w:t>
      </w:r>
      <w:r w:rsidRPr="006E225A">
        <w:rPr>
          <w:rFonts w:ascii="Times New Roman" w:hAnsi="Times New Roman" w:cs="Times New Roman"/>
          <w:sz w:val="28"/>
          <w:szCs w:val="28"/>
        </w:rPr>
        <w:t>я</w:t>
      </w:r>
      <w:r w:rsidRPr="006E225A">
        <w:rPr>
          <w:rFonts w:ascii="Times New Roman" w:hAnsi="Times New Roman" w:cs="Times New Roman"/>
          <w:sz w:val="28"/>
          <w:szCs w:val="28"/>
        </w:rPr>
        <w:t>ются целевые субсидии соответственно.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учреждению </w:t>
      </w:r>
      <w:r w:rsidRPr="006E225A">
        <w:rPr>
          <w:rFonts w:ascii="Times New Roman" w:hAnsi="Times New Roman" w:cs="Times New Roman"/>
          <w:sz w:val="28"/>
          <w:szCs w:val="28"/>
        </w:rPr>
        <w:t>предоставляются несколько целевых субсидий,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казатели выплат в Сведениях отражаются без формирования промежуточных итогов по каждой целевой субсидии.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Pr="006E22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6E225A">
        <w:rPr>
          <w:rFonts w:ascii="Times New Roman" w:hAnsi="Times New Roman" w:cs="Times New Roman"/>
          <w:sz w:val="28"/>
          <w:szCs w:val="28"/>
        </w:rPr>
        <w:t>правовым актом, устанавливающим порядок пред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ставления целевой субсидии из соответствующего бюджета.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2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рых являются поступления от оказания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6E225A">
        <w:rPr>
          <w:rFonts w:ascii="Times New Roman" w:hAnsi="Times New Roman" w:cs="Times New Roman"/>
          <w:sz w:val="28"/>
          <w:szCs w:val="28"/>
        </w:rPr>
        <w:t>услуг (выполнения работ), относящихся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уставом учреждения </w:t>
      </w:r>
      <w:r w:rsidRPr="006E225A">
        <w:rPr>
          <w:rFonts w:ascii="Times New Roman" w:hAnsi="Times New Roman" w:cs="Times New Roman"/>
          <w:sz w:val="28"/>
          <w:szCs w:val="28"/>
        </w:rPr>
        <w:t>к его основным видам деятел</w:t>
      </w:r>
      <w:r w:rsidRPr="006E225A">
        <w:rPr>
          <w:rFonts w:ascii="Times New Roman" w:hAnsi="Times New Roman" w:cs="Times New Roman"/>
          <w:sz w:val="28"/>
          <w:szCs w:val="28"/>
        </w:rPr>
        <w:t>ь</w:t>
      </w:r>
      <w:r w:rsidRPr="006E225A">
        <w:rPr>
          <w:rFonts w:ascii="Times New Roman" w:hAnsi="Times New Roman" w:cs="Times New Roman"/>
          <w:sz w:val="28"/>
          <w:szCs w:val="28"/>
        </w:rPr>
        <w:t>ности, предоставление которых для физических и юридических лиц осуществляется на платной осн</w:t>
      </w:r>
      <w:r>
        <w:rPr>
          <w:rFonts w:ascii="Times New Roman" w:hAnsi="Times New Roman" w:cs="Times New Roman"/>
          <w:sz w:val="28"/>
          <w:szCs w:val="28"/>
        </w:rPr>
        <w:t xml:space="preserve">ове, формируются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в соответствии с порядком опред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ления платы, установленным уч</w:t>
      </w:r>
      <w:r>
        <w:rPr>
          <w:rFonts w:ascii="Times New Roman" w:hAnsi="Times New Roman" w:cs="Times New Roman"/>
          <w:sz w:val="28"/>
          <w:szCs w:val="28"/>
        </w:rPr>
        <w:t>редителем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Учредитель </w:t>
      </w:r>
      <w:r w:rsidRPr="006E225A">
        <w:rPr>
          <w:rFonts w:ascii="Times New Roman" w:hAnsi="Times New Roman" w:cs="Times New Roman"/>
          <w:sz w:val="28"/>
          <w:szCs w:val="28"/>
        </w:rPr>
        <w:t>вправе установить для учреждения формирование плановых п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>ступлений и соответствующих им плановых выплат, в том числе в разрезе видов услуг (работ).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Учредитель </w:t>
      </w:r>
      <w:r w:rsidRPr="006E225A">
        <w:rPr>
          <w:rFonts w:ascii="Times New Roman" w:hAnsi="Times New Roman" w:cs="Times New Roman"/>
          <w:sz w:val="28"/>
          <w:szCs w:val="28"/>
        </w:rPr>
        <w:t>вправе утвер</w:t>
      </w:r>
      <w:r>
        <w:rPr>
          <w:rFonts w:ascii="Times New Roman" w:hAnsi="Times New Roman" w:cs="Times New Roman"/>
          <w:sz w:val="28"/>
          <w:szCs w:val="28"/>
        </w:rPr>
        <w:t xml:space="preserve">дить единую форму ПФХД для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>автономного и бюджетного учреждения либо две отдельные фор</w:t>
      </w:r>
      <w:r>
        <w:rPr>
          <w:rFonts w:ascii="Times New Roman" w:hAnsi="Times New Roman" w:cs="Times New Roman"/>
          <w:sz w:val="28"/>
          <w:szCs w:val="28"/>
        </w:rPr>
        <w:t xml:space="preserve">мы для </w:t>
      </w:r>
      <w:r w:rsidRPr="006E225A">
        <w:rPr>
          <w:rFonts w:ascii="Times New Roman" w:hAnsi="Times New Roman" w:cs="Times New Roman"/>
          <w:sz w:val="28"/>
          <w:szCs w:val="28"/>
        </w:rPr>
        <w:t>муниц</w:t>
      </w:r>
      <w:r w:rsidRPr="006E22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E225A">
        <w:rPr>
          <w:rFonts w:ascii="Times New Roman" w:hAnsi="Times New Roman" w:cs="Times New Roman"/>
          <w:sz w:val="28"/>
          <w:szCs w:val="28"/>
        </w:rPr>
        <w:t>автономного и бюджетного учреждения соответственно, а также правила по их заполнению.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решения </w:t>
      </w:r>
      <w:r w:rsidRPr="006E225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Сведения при необходимости уточняют</w:t>
      </w:r>
      <w:r>
        <w:rPr>
          <w:rFonts w:ascii="Times New Roman" w:hAnsi="Times New Roman" w:cs="Times New Roman"/>
          <w:sz w:val="28"/>
          <w:szCs w:val="28"/>
        </w:rPr>
        <w:t xml:space="preserve">ся учреждением </w:t>
      </w:r>
      <w:r w:rsidRPr="006E225A">
        <w:rPr>
          <w:rFonts w:ascii="Times New Roman" w:hAnsi="Times New Roman" w:cs="Times New Roman"/>
          <w:sz w:val="28"/>
          <w:szCs w:val="28"/>
        </w:rPr>
        <w:t>и направляются на утве</w:t>
      </w:r>
      <w:r w:rsidRPr="006E225A">
        <w:rPr>
          <w:rFonts w:ascii="Times New Roman" w:hAnsi="Times New Roman" w:cs="Times New Roman"/>
          <w:sz w:val="28"/>
          <w:szCs w:val="28"/>
        </w:rPr>
        <w:t>р</w:t>
      </w:r>
      <w:r w:rsidRPr="006E225A">
        <w:rPr>
          <w:rFonts w:ascii="Times New Roman" w:hAnsi="Times New Roman" w:cs="Times New Roman"/>
          <w:sz w:val="28"/>
          <w:szCs w:val="28"/>
        </w:rPr>
        <w:t>ждение 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Pr="006E225A">
        <w:rPr>
          <w:rFonts w:ascii="Times New Roman" w:hAnsi="Times New Roman" w:cs="Times New Roman"/>
          <w:sz w:val="28"/>
          <w:szCs w:val="28"/>
        </w:rPr>
        <w:t xml:space="preserve">"Требования к утверждению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Свед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ний" насто</w:t>
      </w:r>
      <w:r>
        <w:rPr>
          <w:rFonts w:ascii="Times New Roman" w:hAnsi="Times New Roman" w:cs="Times New Roman"/>
          <w:sz w:val="28"/>
          <w:szCs w:val="28"/>
        </w:rPr>
        <w:t>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Уточнение показателей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дания, осуществляется с уч</w:t>
      </w:r>
      <w:r>
        <w:rPr>
          <w:rFonts w:ascii="Times New Roman" w:hAnsi="Times New Roman" w:cs="Times New Roman"/>
          <w:sz w:val="28"/>
          <w:szCs w:val="28"/>
        </w:rPr>
        <w:t xml:space="preserve">етом показателей утвержденного </w:t>
      </w:r>
      <w:r w:rsidRPr="006E22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зад</w:t>
      </w:r>
      <w:r w:rsidRPr="006E225A">
        <w:rPr>
          <w:rFonts w:ascii="Times New Roman" w:hAnsi="Times New Roman" w:cs="Times New Roman"/>
          <w:sz w:val="28"/>
          <w:szCs w:val="28"/>
        </w:rPr>
        <w:t>а</w:t>
      </w:r>
      <w:r w:rsidRPr="006E225A">
        <w:rPr>
          <w:rFonts w:ascii="Times New Roman" w:hAnsi="Times New Roman" w:cs="Times New Roman"/>
          <w:sz w:val="28"/>
          <w:szCs w:val="28"/>
        </w:rPr>
        <w:t>ния и ра</w:t>
      </w:r>
      <w:r>
        <w:rPr>
          <w:rFonts w:ascii="Times New Roman" w:hAnsi="Times New Roman" w:cs="Times New Roman"/>
          <w:sz w:val="28"/>
          <w:szCs w:val="28"/>
        </w:rPr>
        <w:t xml:space="preserve">змера субсидии на выполнение </w:t>
      </w:r>
      <w:r w:rsidRPr="006E225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6E225A">
        <w:rPr>
          <w:rFonts w:ascii="Times New Roman" w:hAnsi="Times New Roman" w:cs="Times New Roman"/>
          <w:sz w:val="28"/>
          <w:szCs w:val="28"/>
        </w:rPr>
        <w:t>задания.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25A">
        <w:rPr>
          <w:rFonts w:ascii="Times New Roman" w:hAnsi="Times New Roman" w:cs="Times New Roman"/>
          <w:sz w:val="28"/>
          <w:szCs w:val="28"/>
        </w:rPr>
        <w:t xml:space="preserve">. Оформляющая часть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должна содержать подписи должностных лиц, ответственных за содержащиеся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е, - руководителя учреждения </w:t>
      </w:r>
      <w:r w:rsidRPr="006E225A">
        <w:rPr>
          <w:rFonts w:ascii="Times New Roman" w:hAnsi="Times New Roman" w:cs="Times New Roman"/>
          <w:sz w:val="28"/>
          <w:szCs w:val="28"/>
        </w:rPr>
        <w:t>(уполномоченного им лица), руководителя финансово-экономической службы уч</w:t>
      </w:r>
      <w:r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Pr="006E225A">
        <w:rPr>
          <w:rFonts w:ascii="Times New Roman" w:hAnsi="Times New Roman" w:cs="Times New Roman"/>
          <w:sz w:val="28"/>
          <w:szCs w:val="28"/>
        </w:rPr>
        <w:t>или иного уполномоченного руководителем лица, исполнителя док</w:t>
      </w:r>
      <w:r w:rsidRPr="006E225A">
        <w:rPr>
          <w:rFonts w:ascii="Times New Roman" w:hAnsi="Times New Roman" w:cs="Times New Roman"/>
          <w:sz w:val="28"/>
          <w:szCs w:val="28"/>
        </w:rPr>
        <w:t>у</w:t>
      </w:r>
      <w:r w:rsidRPr="006E225A">
        <w:rPr>
          <w:rFonts w:ascii="Times New Roman" w:hAnsi="Times New Roman" w:cs="Times New Roman"/>
          <w:sz w:val="28"/>
          <w:szCs w:val="28"/>
        </w:rPr>
        <w:t>мента.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25A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(или) Сведения в соответствии с на</w:t>
      </w:r>
      <w:r>
        <w:rPr>
          <w:rFonts w:ascii="Times New Roman" w:hAnsi="Times New Roman" w:cs="Times New Roman"/>
          <w:sz w:val="28"/>
          <w:szCs w:val="28"/>
        </w:rPr>
        <w:t>стоящим Порядком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составляются новые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(или) Сведения, показатели к</w:t>
      </w:r>
      <w:r w:rsidRPr="006E225A">
        <w:rPr>
          <w:rFonts w:ascii="Times New Roman" w:hAnsi="Times New Roman" w:cs="Times New Roman"/>
          <w:sz w:val="28"/>
          <w:szCs w:val="28"/>
        </w:rPr>
        <w:t>о</w:t>
      </w:r>
      <w:r w:rsidRPr="006E225A">
        <w:rPr>
          <w:rFonts w:ascii="Times New Roman" w:hAnsi="Times New Roman" w:cs="Times New Roman"/>
          <w:sz w:val="28"/>
          <w:szCs w:val="28"/>
        </w:rPr>
        <w:t xml:space="preserve">торых не должны вступать в противоречие в части кассовых операций по выплатам, проведенным до внесения изменения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(или) Сведения, а также с показат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лями планов закупок, указанных в </w:t>
      </w:r>
      <w:r>
        <w:rPr>
          <w:rFonts w:ascii="Times New Roman" w:hAnsi="Times New Roman" w:cs="Times New Roman"/>
          <w:sz w:val="28"/>
          <w:szCs w:val="28"/>
        </w:rPr>
        <w:t>пункте 9 настоящего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25A">
        <w:rPr>
          <w:rFonts w:ascii="Times New Roman" w:hAnsi="Times New Roman" w:cs="Times New Roman"/>
          <w:sz w:val="28"/>
          <w:szCs w:val="28"/>
        </w:rPr>
        <w:t xml:space="preserve"> Решение о внес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принимается р</w:t>
      </w:r>
      <w:r>
        <w:rPr>
          <w:rFonts w:ascii="Times New Roman" w:hAnsi="Times New Roman" w:cs="Times New Roman"/>
          <w:sz w:val="28"/>
          <w:szCs w:val="28"/>
        </w:rPr>
        <w:t>уководителем учреждения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E225A">
        <w:rPr>
          <w:rFonts w:ascii="Times New Roman" w:hAnsi="Times New Roman" w:cs="Times New Roman"/>
          <w:sz w:val="28"/>
          <w:szCs w:val="28"/>
        </w:rPr>
        <w:t>. В случае изменения по</w:t>
      </w:r>
      <w:r>
        <w:rPr>
          <w:rFonts w:ascii="Times New Roman" w:hAnsi="Times New Roman" w:cs="Times New Roman"/>
          <w:sz w:val="28"/>
          <w:szCs w:val="28"/>
        </w:rPr>
        <w:t>дведомственности учреждения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составляется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Морозовского района</w:t>
      </w:r>
      <w:r w:rsidRPr="006E225A">
        <w:rPr>
          <w:rFonts w:ascii="Times New Roman" w:hAnsi="Times New Roman" w:cs="Times New Roman"/>
          <w:sz w:val="28"/>
          <w:szCs w:val="28"/>
        </w:rPr>
        <w:t>, который после и</w:t>
      </w:r>
      <w:r w:rsidRPr="006E225A">
        <w:rPr>
          <w:rFonts w:ascii="Times New Roman" w:hAnsi="Times New Roman" w:cs="Times New Roman"/>
          <w:sz w:val="28"/>
          <w:szCs w:val="28"/>
        </w:rPr>
        <w:t>з</w:t>
      </w:r>
      <w:r w:rsidRPr="006E225A">
        <w:rPr>
          <w:rFonts w:ascii="Times New Roman" w:hAnsi="Times New Roman" w:cs="Times New Roman"/>
          <w:sz w:val="28"/>
          <w:szCs w:val="28"/>
        </w:rPr>
        <w:lastRenderedPageBreak/>
        <w:t>менения подведомственности будет осуществлять в отношении учреждения фун</w:t>
      </w:r>
      <w:r w:rsidRPr="006E225A">
        <w:rPr>
          <w:rFonts w:ascii="Times New Roman" w:hAnsi="Times New Roman" w:cs="Times New Roman"/>
          <w:sz w:val="28"/>
          <w:szCs w:val="28"/>
        </w:rPr>
        <w:t>к</w:t>
      </w:r>
      <w:r w:rsidRPr="006E225A">
        <w:rPr>
          <w:rFonts w:ascii="Times New Roman" w:hAnsi="Times New Roman" w:cs="Times New Roman"/>
          <w:sz w:val="28"/>
          <w:szCs w:val="28"/>
        </w:rPr>
        <w:t>ции и полномочия учредителя.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6E225A" w:rsidRDefault="00616AB0" w:rsidP="00343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867"/>
      <w:bookmarkEnd w:id="39"/>
      <w:r>
        <w:rPr>
          <w:rFonts w:ascii="Times New Roman" w:hAnsi="Times New Roman" w:cs="Times New Roman"/>
          <w:sz w:val="28"/>
          <w:szCs w:val="28"/>
        </w:rPr>
        <w:t>Статья 3. Требования к утверждению 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и Сведений</w:t>
      </w:r>
    </w:p>
    <w:p w:rsidR="00616AB0" w:rsidRPr="006E225A" w:rsidRDefault="00616AB0" w:rsidP="00343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ПФХД муниципального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автономного учреждения (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 учетом измен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ний) утверждается руководителем автономного учреждения на основании заключ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>ния наблюдательного совета автономного учреждения.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ПФХД муниципального </w:t>
      </w:r>
      <w:r w:rsidRPr="006E225A">
        <w:rPr>
          <w:rFonts w:ascii="Times New Roman" w:hAnsi="Times New Roman" w:cs="Times New Roman"/>
          <w:sz w:val="28"/>
          <w:szCs w:val="28"/>
        </w:rPr>
        <w:t>бюджетного учреждения (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6E225A">
        <w:rPr>
          <w:rFonts w:ascii="Times New Roman" w:hAnsi="Times New Roman" w:cs="Times New Roman"/>
          <w:sz w:val="28"/>
          <w:szCs w:val="28"/>
        </w:rPr>
        <w:t xml:space="preserve"> с учетом измен</w:t>
      </w:r>
      <w:r w:rsidRPr="006E225A">
        <w:rPr>
          <w:rFonts w:ascii="Times New Roman" w:hAnsi="Times New Roman" w:cs="Times New Roman"/>
          <w:sz w:val="28"/>
          <w:szCs w:val="28"/>
        </w:rPr>
        <w:t>е</w:t>
      </w:r>
      <w:r w:rsidRPr="006E225A">
        <w:rPr>
          <w:rFonts w:ascii="Times New Roman" w:hAnsi="Times New Roman" w:cs="Times New Roman"/>
          <w:sz w:val="28"/>
          <w:szCs w:val="28"/>
        </w:rPr>
        <w:t xml:space="preserve">ний)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6E225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E225A">
        <w:rPr>
          <w:rFonts w:ascii="Times New Roman" w:hAnsi="Times New Roman" w:cs="Times New Roman"/>
          <w:sz w:val="28"/>
          <w:szCs w:val="28"/>
        </w:rPr>
        <w:t xml:space="preserve">бюджетного учреждения,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Pr="006E225A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225A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ar843" w:tooltip="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 настоящего Порядка</w:t>
      </w:r>
      <w:r w:rsidRPr="006E225A">
        <w:rPr>
          <w:rFonts w:ascii="Times New Roman" w:hAnsi="Times New Roman" w:cs="Times New Roman"/>
          <w:sz w:val="28"/>
          <w:szCs w:val="28"/>
        </w:rPr>
        <w:t>, сформированные учреждением, утверждаются учреди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Pr="006E225A">
        <w:rPr>
          <w:rFonts w:ascii="Times New Roman" w:hAnsi="Times New Roman" w:cs="Times New Roman"/>
          <w:sz w:val="28"/>
          <w:szCs w:val="28"/>
        </w:rPr>
        <w:t>.</w:t>
      </w:r>
    </w:p>
    <w:p w:rsidR="00616AB0" w:rsidRDefault="00616AB0" w:rsidP="00343DFE">
      <w:pPr>
        <w:pStyle w:val="ConsPlusNormal"/>
        <w:ind w:firstLine="540"/>
        <w:jc w:val="both"/>
      </w:pPr>
    </w:p>
    <w:p w:rsidR="00616AB0" w:rsidRDefault="00616AB0" w:rsidP="00343DFE">
      <w:pPr>
        <w:pStyle w:val="ConsPlusNormal"/>
        <w:ind w:firstLine="540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134065" w:rsidRDefault="00134065" w:rsidP="00134065">
      <w:pPr>
        <w:pStyle w:val="ConsPlusNormal"/>
        <w:outlineLvl w:val="1"/>
      </w:pPr>
      <w:bookmarkStart w:id="40" w:name="Par881"/>
      <w:bookmarkEnd w:id="40"/>
    </w:p>
    <w:p w:rsidR="00134065" w:rsidRDefault="00134065" w:rsidP="00134065">
      <w:pPr>
        <w:pStyle w:val="ConsPlusNormal"/>
        <w:outlineLvl w:val="1"/>
      </w:pPr>
    </w:p>
    <w:p w:rsidR="00616AB0" w:rsidRPr="000672D3" w:rsidRDefault="00616AB0" w:rsidP="001340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7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4065">
        <w:rPr>
          <w:rFonts w:ascii="Times New Roman" w:hAnsi="Times New Roman" w:cs="Times New Roman"/>
          <w:sz w:val="24"/>
          <w:szCs w:val="24"/>
        </w:rPr>
        <w:t>2</w:t>
      </w:r>
    </w:p>
    <w:p w:rsidR="00616AB0" w:rsidRPr="000672D3" w:rsidRDefault="00616AB0" w:rsidP="00134065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к Порядку составления  и  утверждения </w:t>
      </w:r>
    </w:p>
    <w:p w:rsidR="00616AB0" w:rsidRPr="000672D3" w:rsidRDefault="00616AB0" w:rsidP="00134065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Плана </w:t>
      </w:r>
      <w:proofErr w:type="gramStart"/>
      <w:r w:rsidRPr="000672D3">
        <w:rPr>
          <w:sz w:val="24"/>
          <w:szCs w:val="24"/>
        </w:rPr>
        <w:t>финансово-хозяйственной</w:t>
      </w:r>
      <w:proofErr w:type="gramEnd"/>
      <w:r w:rsidRPr="000672D3">
        <w:rPr>
          <w:sz w:val="24"/>
          <w:szCs w:val="24"/>
        </w:rPr>
        <w:t xml:space="preserve"> </w:t>
      </w:r>
    </w:p>
    <w:p w:rsidR="00616AB0" w:rsidRPr="000672D3" w:rsidRDefault="00616AB0" w:rsidP="00134065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деятельности муниципального учреждения  </w:t>
      </w:r>
    </w:p>
    <w:p w:rsidR="00616AB0" w:rsidRPr="000672D3" w:rsidRDefault="00134065" w:rsidP="00134065">
      <w:pPr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 сельского поселения</w:t>
      </w:r>
    </w:p>
    <w:p w:rsidR="00616AB0" w:rsidRPr="000672D3" w:rsidRDefault="00616AB0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УТВЕРЖДАЮ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 лица,</w:t>
      </w:r>
      <w:proofErr w:type="gramEnd"/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утверждающего</w:t>
      </w:r>
      <w:proofErr w:type="gramEnd"/>
      <w:r>
        <w:t xml:space="preserve"> документ;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наименование органа,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осуществляющего</w:t>
      </w:r>
      <w:proofErr w:type="gramEnd"/>
      <w:r>
        <w:t xml:space="preserve"> функции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и полномочия учредителя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(учреждения))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___________ ___________________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(подпись)     (расшифровка</w:t>
      </w:r>
      <w:proofErr w:type="gramEnd"/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"__" _________ 20__ г.</w:t>
      </w:r>
    </w:p>
    <w:p w:rsidR="00616AB0" w:rsidRDefault="00616AB0" w:rsidP="00343DFE">
      <w:pPr>
        <w:pStyle w:val="ConsPlusNonformat"/>
        <w:jc w:val="both"/>
      </w:pPr>
    </w:p>
    <w:p w:rsidR="00616AB0" w:rsidRDefault="00616AB0" w:rsidP="000672D3">
      <w:pPr>
        <w:pStyle w:val="ConsPlusNonformat"/>
        <w:jc w:val="center"/>
      </w:pPr>
      <w:r>
        <w:t>СВЕДЕНИЯ</w:t>
      </w:r>
    </w:p>
    <w:p w:rsidR="00616AB0" w:rsidRDefault="00616AB0" w:rsidP="000672D3">
      <w:pPr>
        <w:pStyle w:val="ConsPlusNonformat"/>
        <w:jc w:val="center"/>
      </w:pPr>
      <w:r>
        <w:t>ОБ ОПЕРАЦИЯХ С ЦЕЛЕВЫМИ СУБСИДИЯМИ, ПРЕДОСТАВЛЕННЫМИ</w:t>
      </w:r>
    </w:p>
    <w:p w:rsidR="00616AB0" w:rsidRDefault="00616AB0" w:rsidP="000672D3">
      <w:pPr>
        <w:pStyle w:val="ConsPlusNonformat"/>
        <w:jc w:val="center"/>
      </w:pPr>
      <w:r>
        <w:t>МУНИЦИПАЛЬНОМУ УЧРЕЖДЕНИЮ НА 20__ Г.</w:t>
      </w:r>
    </w:p>
    <w:p w:rsidR="00616AB0" w:rsidRDefault="00616AB0" w:rsidP="000672D3">
      <w:pPr>
        <w:pStyle w:val="ConsPlusNonformat"/>
        <w:jc w:val="center"/>
      </w:pP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Форма по ОКУД │  0501016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 xml:space="preserve">                    от "__" ________ 20__ г.            Дата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>Муниципальное учреждение                                    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_____________________     по ОКПО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┌────────┐           Дата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ИНН/КПП │        │  представления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└────────┘     предыдущих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>Наименование бюджета       _____________________    по ОКТМО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616AB0" w:rsidRDefault="00616AB0" w:rsidP="00343DF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>и полномочия учредителя    _____________________ Глава по БК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616AB0" w:rsidRDefault="00616AB0" w:rsidP="00343DF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│</w:t>
      </w:r>
    </w:p>
    <w:p w:rsidR="00616AB0" w:rsidRDefault="00616AB0" w:rsidP="00343DFE">
      <w:pPr>
        <w:pStyle w:val="ConsPlusNonformat"/>
        <w:jc w:val="both"/>
      </w:pPr>
      <w:r>
        <w:t>лицевого счета             _____________________     по ОКПО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proofErr w:type="gramStart"/>
      <w:r>
        <w:t>Единица измерения: руб. (с точностью до второго              │            │</w:t>
      </w:r>
      <w:proofErr w:type="gramEnd"/>
    </w:p>
    <w:p w:rsidR="00616AB0" w:rsidRDefault="00616AB0" w:rsidP="00343DFE">
      <w:pPr>
        <w:pStyle w:val="ConsPlusNonformat"/>
        <w:jc w:val="both"/>
      </w:pPr>
      <w:r>
        <w:t>десятичного знака)                                   по ОКЕИ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16AB0" w:rsidRDefault="00616AB0" w:rsidP="00343DFE">
      <w:pPr>
        <w:pStyle w:val="ConsPlusNonformat"/>
        <w:jc w:val="both"/>
      </w:pPr>
      <w:r>
        <w:t xml:space="preserve">    ___________________________________                      │            │</w:t>
      </w:r>
    </w:p>
    <w:p w:rsidR="00616AB0" w:rsidRDefault="00616AB0" w:rsidP="00343DFE">
      <w:pPr>
        <w:pStyle w:val="ConsPlusNonformat"/>
        <w:jc w:val="both"/>
      </w:pPr>
      <w:r>
        <w:t xml:space="preserve">     (наименование иностранной валюты)                по ОКВ │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616AB0" w:rsidRDefault="00616AB0" w:rsidP="00343DFE">
      <w:pPr>
        <w:pStyle w:val="ConsPlusNonformat"/>
        <w:jc w:val="both"/>
      </w:pP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616AB0" w:rsidRDefault="00616AB0" w:rsidP="00343DFE">
      <w:pPr>
        <w:pStyle w:val="ConsPlusNonformat"/>
        <w:jc w:val="both"/>
      </w:pPr>
      <w:r>
        <w:t xml:space="preserve">                    Остаток средств на начало года │                      │</w:t>
      </w:r>
    </w:p>
    <w:p w:rsidR="00616AB0" w:rsidRDefault="00616AB0" w:rsidP="00343DFE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616AB0" w:rsidRDefault="00616AB0" w:rsidP="00343DFE">
      <w:pPr>
        <w:pStyle w:val="ConsPlusNormal"/>
        <w:ind w:firstLine="540"/>
        <w:jc w:val="both"/>
      </w:pPr>
    </w:p>
    <w:p w:rsidR="00616AB0" w:rsidRDefault="00616AB0" w:rsidP="00343DFE">
      <w:pPr>
        <w:pStyle w:val="ConsPlusNormal"/>
        <w:ind w:firstLine="540"/>
        <w:jc w:val="both"/>
        <w:sectPr w:rsidR="00616AB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616AB0" w:rsidRPr="00204B3F" w:rsidTr="00053848"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 субс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 по бюдже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ной кла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сифик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ции Ро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 об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Суммы возврата дебиторской з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долженности прошлых лет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616AB0" w:rsidRPr="00204B3F" w:rsidTr="00053848"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616AB0" w:rsidRPr="00204B3F" w:rsidTr="0005384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962"/>
            <w:bookmarkEnd w:id="41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963"/>
            <w:bookmarkEnd w:id="42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964"/>
            <w:bookmarkEnd w:id="43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965"/>
            <w:bookmarkEnd w:id="44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966"/>
            <w:bookmarkEnd w:id="45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967"/>
            <w:bookmarkEnd w:id="46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968"/>
            <w:bookmarkEnd w:id="47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969"/>
            <w:bookmarkEnd w:id="48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970"/>
            <w:bookmarkEnd w:id="49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971"/>
            <w:bookmarkEnd w:id="50"/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AB0" w:rsidRPr="00204B3F" w:rsidTr="0005384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204B3F" w:rsidTr="0005384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204B3F" w:rsidTr="00053848">
        <w:tc>
          <w:tcPr>
            <w:tcW w:w="1993" w:type="dxa"/>
            <w:tcBorders>
              <w:top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204B3F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204B3F" w:rsidRDefault="00616AB0" w:rsidP="00343D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┌───────┐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Номер страницы │       │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├───────┤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Всего страниц │       │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└───────┘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Руководитель _________ ____________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</w:t>
      </w:r>
      <w:proofErr w:type="gramStart"/>
      <w:r w:rsidRPr="00204B3F">
        <w:rPr>
          <w:rFonts w:ascii="Times New Roman" w:hAnsi="Times New Roman" w:cs="Times New Roman"/>
          <w:sz w:val="14"/>
          <w:szCs w:val="14"/>
        </w:rPr>
        <w:t>(подпись) (расшифровка</w:t>
      </w:r>
      <w:proofErr w:type="gramEnd"/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подписи)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финансов</w:t>
      </w:r>
      <w:proofErr w:type="gramStart"/>
      <w:r w:rsidRPr="00204B3F">
        <w:rPr>
          <w:rFonts w:ascii="Times New Roman" w:hAnsi="Times New Roman" w:cs="Times New Roman"/>
          <w:sz w:val="14"/>
          <w:szCs w:val="14"/>
        </w:rPr>
        <w:t>о-</w:t>
      </w:r>
      <w:proofErr w:type="gramEnd"/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            │               О ПРИНЯТИИ НАСТОЯЩИХ СВЕДЕНИЙ              │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экономической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службы       _________ ____________                       │</w:t>
      </w:r>
      <w:proofErr w:type="gramStart"/>
      <w:r w:rsidRPr="00204B3F">
        <w:rPr>
          <w:rFonts w:ascii="Times New Roman" w:hAnsi="Times New Roman" w:cs="Times New Roman"/>
          <w:sz w:val="14"/>
          <w:szCs w:val="14"/>
        </w:rPr>
        <w:t>Ответственный</w:t>
      </w:r>
      <w:proofErr w:type="gramEnd"/>
      <w:r w:rsidRPr="00204B3F">
        <w:rPr>
          <w:rFonts w:ascii="Times New Roman" w:hAnsi="Times New Roman" w:cs="Times New Roman"/>
          <w:sz w:val="14"/>
          <w:szCs w:val="14"/>
        </w:rPr>
        <w:t xml:space="preserve"> ___________ _________ ____________ _________│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</w:t>
      </w:r>
      <w:proofErr w:type="gramStart"/>
      <w:r w:rsidRPr="00204B3F">
        <w:rPr>
          <w:rFonts w:ascii="Times New Roman" w:hAnsi="Times New Roman" w:cs="Times New Roman"/>
          <w:sz w:val="14"/>
          <w:szCs w:val="14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proofErr w:type="gramStart"/>
      <w:r w:rsidRPr="00204B3F">
        <w:rPr>
          <w:rFonts w:ascii="Times New Roman" w:hAnsi="Times New Roman" w:cs="Times New Roman"/>
          <w:sz w:val="14"/>
          <w:szCs w:val="14"/>
        </w:rPr>
        <w:t>подписи)                        │                                       подписи)           │</w:t>
      </w:r>
      <w:proofErr w:type="gramEnd"/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</w:t>
      </w:r>
      <w:proofErr w:type="gramStart"/>
      <w:r w:rsidRPr="00204B3F">
        <w:rPr>
          <w:rFonts w:ascii="Times New Roman" w:hAnsi="Times New Roman" w:cs="Times New Roman"/>
          <w:sz w:val="14"/>
          <w:szCs w:val="14"/>
        </w:rPr>
        <w:t>(должность) (подпись) (расшифровка (телефон)</w:t>
      </w:r>
      <w:proofErr w:type="gramEnd"/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 xml:space="preserve">                                    подписи)</w:t>
      </w: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616AB0" w:rsidRPr="00204B3F" w:rsidRDefault="00616AB0" w:rsidP="00343DF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04B3F">
        <w:rPr>
          <w:rFonts w:ascii="Times New Roman" w:hAnsi="Times New Roman" w:cs="Times New Roman"/>
          <w:sz w:val="14"/>
          <w:szCs w:val="14"/>
        </w:rPr>
        <w:t>"__" _________ 20__ г.</w:t>
      </w:r>
    </w:p>
    <w:p w:rsidR="00616AB0" w:rsidRPr="00204B3F" w:rsidRDefault="00616AB0" w:rsidP="00343DFE">
      <w:pPr>
        <w:pStyle w:val="ConsPlusNormal"/>
        <w:jc w:val="both"/>
        <w:rPr>
          <w:rFonts w:ascii="Times New Roman" w:hAnsi="Times New Roman" w:cs="Times New Roman"/>
        </w:rPr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616AB0" w:rsidRDefault="00616AB0" w:rsidP="00343DFE">
      <w:pPr>
        <w:pStyle w:val="ConsPlusNormal"/>
        <w:jc w:val="both"/>
      </w:pPr>
    </w:p>
    <w:p w:rsidR="00134065" w:rsidRDefault="00134065" w:rsidP="004F4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AB0" w:rsidRPr="000672D3" w:rsidRDefault="00616AB0" w:rsidP="004F4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4065">
        <w:rPr>
          <w:rFonts w:ascii="Times New Roman" w:hAnsi="Times New Roman" w:cs="Times New Roman"/>
          <w:sz w:val="24"/>
          <w:szCs w:val="24"/>
        </w:rPr>
        <w:t>3</w:t>
      </w:r>
    </w:p>
    <w:p w:rsidR="00616AB0" w:rsidRPr="000672D3" w:rsidRDefault="00616AB0" w:rsidP="004F403B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к Порядку составления  и  утверждения </w:t>
      </w:r>
    </w:p>
    <w:p w:rsidR="00616AB0" w:rsidRPr="000672D3" w:rsidRDefault="00616AB0" w:rsidP="004F403B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Плана </w:t>
      </w:r>
      <w:proofErr w:type="gramStart"/>
      <w:r w:rsidRPr="000672D3">
        <w:rPr>
          <w:sz w:val="24"/>
          <w:szCs w:val="24"/>
        </w:rPr>
        <w:t>финансово-хозяйственной</w:t>
      </w:r>
      <w:proofErr w:type="gramEnd"/>
      <w:r w:rsidRPr="000672D3">
        <w:rPr>
          <w:sz w:val="24"/>
          <w:szCs w:val="24"/>
        </w:rPr>
        <w:t xml:space="preserve"> </w:t>
      </w:r>
    </w:p>
    <w:p w:rsidR="00616AB0" w:rsidRPr="000672D3" w:rsidRDefault="00616AB0" w:rsidP="004F403B">
      <w:pPr>
        <w:jc w:val="right"/>
        <w:rPr>
          <w:sz w:val="24"/>
          <w:szCs w:val="24"/>
        </w:rPr>
      </w:pPr>
      <w:r w:rsidRPr="000672D3">
        <w:rPr>
          <w:sz w:val="24"/>
          <w:szCs w:val="24"/>
        </w:rPr>
        <w:t xml:space="preserve">деятельности муниципального учреждения  </w:t>
      </w:r>
    </w:p>
    <w:p w:rsidR="00616AB0" w:rsidRPr="000672D3" w:rsidRDefault="00134065" w:rsidP="004F403B">
      <w:pPr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 сельского поселения</w:t>
      </w:r>
    </w:p>
    <w:p w:rsidR="00616AB0" w:rsidRDefault="00616AB0" w:rsidP="00343DFE">
      <w:pPr>
        <w:pStyle w:val="ConsPlusNormal"/>
        <w:jc w:val="right"/>
      </w:pPr>
    </w:p>
    <w:p w:rsidR="00616AB0" w:rsidRPr="004F403B" w:rsidRDefault="00616AB0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03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16AB0" w:rsidRDefault="00616AB0" w:rsidP="00343DFE">
      <w:pPr>
        <w:pStyle w:val="ConsPlusNormal"/>
        <w:jc w:val="right"/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1044"/>
      <w:bookmarkEnd w:id="51"/>
      <w:r w:rsidRPr="004F403B">
        <w:rPr>
          <w:rFonts w:ascii="Times New Roman" w:hAnsi="Times New Roman" w:cs="Times New Roman"/>
          <w:sz w:val="28"/>
          <w:szCs w:val="28"/>
        </w:rPr>
        <w:t xml:space="preserve">                           Расчеты (обоснования)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   к плану финансово-хозяйственной деятельности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403B">
        <w:rPr>
          <w:rFonts w:ascii="Times New Roman" w:hAnsi="Times New Roman" w:cs="Times New Roman"/>
          <w:sz w:val="28"/>
          <w:szCs w:val="28"/>
        </w:rPr>
        <w:t>учреждения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1. Расчеты (обоснования) выплат персоналу (строка 210)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1.1. Расчеты (обоснования) расходов на оплату труда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0"/>
        <w:gridCol w:w="900"/>
        <w:gridCol w:w="720"/>
        <w:gridCol w:w="1260"/>
        <w:gridCol w:w="1260"/>
        <w:gridCol w:w="1980"/>
        <w:gridCol w:w="1620"/>
        <w:gridCol w:w="1620"/>
        <w:gridCol w:w="2651"/>
      </w:tblGrid>
      <w:tr w:rsidR="00616AB0" w:rsidRPr="004F403B" w:rsidTr="004F40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ленная чи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ность, единиц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му окладу, 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эффициент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ar1069" w:tooltip="3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070" w:tooltip="4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(1 + </w:t>
            </w:r>
            <w:hyperlink w:anchor="Par1074" w:tooltip="8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/ 100) x </w:t>
            </w:r>
            <w:hyperlink w:anchor="Par1075" w:tooltip="9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12)</w:t>
            </w:r>
          </w:p>
        </w:tc>
      </w:tr>
      <w:tr w:rsidR="00616AB0" w:rsidRPr="004F403B" w:rsidTr="004F4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дол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ностному окладу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выпл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там ко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пенсац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онного х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выплатам ст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069"/>
            <w:bookmarkEnd w:id="52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070"/>
            <w:bookmarkEnd w:id="53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074"/>
            <w:bookmarkEnd w:id="54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075"/>
            <w:bookmarkEnd w:id="55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AB0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1.2. Расчеты (обоснования) выплат персоналу при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в служебные командировки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549"/>
        <w:gridCol w:w="1980"/>
        <w:gridCol w:w="1980"/>
        <w:gridCol w:w="4320"/>
      </w:tblGrid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ного работника в день,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ботников,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128" w:tooltip="3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29" w:tooltip="4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30" w:tooltip="5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1128"/>
            <w:bookmarkEnd w:id="56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1129"/>
            <w:bookmarkEnd w:id="57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130"/>
            <w:bookmarkEnd w:id="58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A626E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A626E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2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626E">
        <w:rPr>
          <w:rFonts w:ascii="Times New Roman" w:hAnsi="Times New Roman" w:cs="Times New Roman"/>
          <w:sz w:val="28"/>
          <w:szCs w:val="28"/>
        </w:rPr>
        <w:t>1.3. Расчеты (обоснования) выплат персоналу по уходу за ребенком</w:t>
      </w:r>
    </w:p>
    <w:p w:rsidR="00616AB0" w:rsidRPr="004A626E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829"/>
        <w:gridCol w:w="2700"/>
        <w:gridCol w:w="3240"/>
        <w:gridCol w:w="3060"/>
      </w:tblGrid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162" w:tooltip="3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63" w:tooltip="4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64" w:tooltip="5" w:history="1">
              <w:r w:rsidRPr="004A626E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162"/>
            <w:bookmarkEnd w:id="59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163"/>
            <w:bookmarkEnd w:id="60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164"/>
            <w:bookmarkEnd w:id="61"/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AB0" w:rsidRPr="004A626E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A626E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1.4. Расчеты (обоснования) страховых взносов на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</w:t>
      </w:r>
      <w:r w:rsidRPr="004F403B">
        <w:rPr>
          <w:rFonts w:ascii="Times New Roman" w:hAnsi="Times New Roman" w:cs="Times New Roman"/>
          <w:sz w:val="28"/>
          <w:szCs w:val="28"/>
        </w:rPr>
        <w:t>а</w:t>
      </w:r>
      <w:r w:rsidRPr="004F403B">
        <w:rPr>
          <w:rFonts w:ascii="Times New Roman" w:hAnsi="Times New Roman" w:cs="Times New Roman"/>
          <w:sz w:val="28"/>
          <w:szCs w:val="28"/>
        </w:rPr>
        <w:t>ции, в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Федерации,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фонд обязательного медицинского страх</w:t>
      </w:r>
      <w:r w:rsidRPr="004F403B">
        <w:rPr>
          <w:rFonts w:ascii="Times New Roman" w:hAnsi="Times New Roman" w:cs="Times New Roman"/>
          <w:sz w:val="28"/>
          <w:szCs w:val="28"/>
        </w:rPr>
        <w:t>о</w:t>
      </w:r>
      <w:r w:rsidRPr="004F403B">
        <w:rPr>
          <w:rFonts w:ascii="Times New Roman" w:hAnsi="Times New Roman" w:cs="Times New Roman"/>
          <w:sz w:val="28"/>
          <w:szCs w:val="28"/>
        </w:rPr>
        <w:lastRenderedPageBreak/>
        <w:t>вания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241"/>
        <w:gridCol w:w="3060"/>
      </w:tblGrid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дерации, всего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4F403B" w:rsidRDefault="00616AB0" w:rsidP="00053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категорий плательщиков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ной нетрудоспособности и в связи с материнством по ставке 2,9%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случаев на производстве и профессиональных заб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леваний по ставке 0,2%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случаев на производстве и профессиональных заб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ных случаев на производстве и профессиональных заб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леваний по ставке 0,_% </w:t>
            </w:r>
            <w:hyperlink w:anchor="Par1250" w:tooltip="    &lt;*&gt;   Указываются   страховые  тарифы,  дифференцированные  по  классам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03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16AB0" w:rsidRDefault="00616AB0" w:rsidP="0034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250"/>
      <w:bookmarkEnd w:id="62"/>
      <w:r w:rsidRPr="004F403B">
        <w:rPr>
          <w:rFonts w:ascii="Times New Roman" w:hAnsi="Times New Roman" w:cs="Times New Roman"/>
          <w:sz w:val="24"/>
          <w:szCs w:val="24"/>
        </w:rPr>
        <w:t xml:space="preserve">    &lt;*&gt;   Указываются   страховые  тарифы,  дифференцированные  по 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>профессионального  риска,  установленные  Федеральным зак</w:t>
      </w:r>
      <w:r w:rsidRPr="004F403B">
        <w:rPr>
          <w:rFonts w:ascii="Times New Roman" w:hAnsi="Times New Roman" w:cs="Times New Roman"/>
          <w:sz w:val="24"/>
          <w:szCs w:val="24"/>
        </w:rPr>
        <w:t>о</w:t>
      </w:r>
      <w:r w:rsidRPr="004F403B">
        <w:rPr>
          <w:rFonts w:ascii="Times New Roman" w:hAnsi="Times New Roman" w:cs="Times New Roman"/>
          <w:sz w:val="24"/>
          <w:szCs w:val="24"/>
        </w:rPr>
        <w:t>ном от 22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>2005   г.    N  179-ФЗ  "О  страховых  тарифах  на  обязательное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>страхование  от  несчастных  случаев  на  прои</w:t>
      </w:r>
      <w:r w:rsidRPr="004F403B">
        <w:rPr>
          <w:rFonts w:ascii="Times New Roman" w:hAnsi="Times New Roman" w:cs="Times New Roman"/>
          <w:sz w:val="24"/>
          <w:szCs w:val="24"/>
        </w:rPr>
        <w:t>з</w:t>
      </w:r>
      <w:r w:rsidRPr="004F403B">
        <w:rPr>
          <w:rFonts w:ascii="Times New Roman" w:hAnsi="Times New Roman" w:cs="Times New Roman"/>
          <w:sz w:val="24"/>
          <w:szCs w:val="24"/>
        </w:rPr>
        <w:t>водстве  и 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3B">
        <w:rPr>
          <w:rFonts w:ascii="Times New Roman" w:hAnsi="Times New Roman" w:cs="Times New Roman"/>
          <w:sz w:val="24"/>
          <w:szCs w:val="24"/>
        </w:rPr>
        <w:t xml:space="preserve">заболеваний  на  2006 год" </w:t>
      </w:r>
    </w:p>
    <w:p w:rsidR="00616AB0" w:rsidRDefault="00616AB0" w:rsidP="00343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2. Расчеты (обоснования) расходов на социальные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выплаты населению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3042"/>
        <w:gridCol w:w="2880"/>
        <w:gridCol w:w="4320"/>
      </w:tblGrid>
      <w:tr w:rsidR="00616AB0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ar1270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271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1270"/>
            <w:bookmarkEnd w:id="63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1271"/>
            <w:bookmarkEnd w:id="64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3. Расчет (обоснование) расходов на уплату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сборов и иных платежей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652"/>
        <w:gridCol w:w="6840"/>
      </w:tblGrid>
      <w:tr w:rsidR="00616AB0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ar1302" w:tooltip="3" w:history="1">
              <w:r w:rsidRPr="004F4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03" w:tooltip="4" w:history="1">
              <w:r w:rsidRPr="004F4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616AB0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1302"/>
            <w:bookmarkEnd w:id="65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1303"/>
            <w:bookmarkEnd w:id="66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   4. Расчет (обоснование) расходов на 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перечисления организациям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37"/>
        <w:gridCol w:w="3060"/>
        <w:gridCol w:w="2880"/>
        <w:gridCol w:w="4320"/>
      </w:tblGrid>
      <w:tr w:rsidR="00616AB0" w:rsidRPr="004F403B" w:rsidTr="004F403B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ar1334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35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1334"/>
            <w:bookmarkEnd w:id="67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1335"/>
            <w:bookmarkEnd w:id="68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 5. Расчет (обоснование) прочих расходов (кроме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на закупку товаров, работ, услуг)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165"/>
        <w:gridCol w:w="2880"/>
        <w:gridCol w:w="4320"/>
      </w:tblGrid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ar1366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67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1366"/>
            <w:bookmarkEnd w:id="69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1367"/>
            <w:bookmarkEnd w:id="70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6. Расчет (обоснование) расходов на закупку товаров, работ, услуг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Код видов расходов ________________________________________________________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>Источник финансового обеспечения __________________________________________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6.1. Расчет (обоснование) расходов на оплату услуг связи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6"/>
        <w:gridCol w:w="2291"/>
        <w:gridCol w:w="2520"/>
        <w:gridCol w:w="2520"/>
        <w:gridCol w:w="3600"/>
      </w:tblGrid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400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01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02" w:tooltip="5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1400"/>
            <w:bookmarkEnd w:id="71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1401"/>
            <w:bookmarkEnd w:id="72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1402"/>
            <w:bookmarkEnd w:id="73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722"/>
        <w:gridCol w:w="3420"/>
        <w:gridCol w:w="3420"/>
      </w:tblGrid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432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33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1432"/>
            <w:bookmarkEnd w:id="74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1433"/>
            <w:bookmarkEnd w:id="75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6.3. Расчет (обоснование) расходов на оплату коммунальных услуг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7"/>
        <w:gridCol w:w="2700"/>
        <w:gridCol w:w="2520"/>
        <w:gridCol w:w="2160"/>
        <w:gridCol w:w="3600"/>
      </w:tblGrid>
      <w:tr w:rsidR="00616AB0" w:rsidRPr="004F403B" w:rsidTr="004A626E">
        <w:trPr>
          <w:trHeight w:val="7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466" w:tooltip="4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67" w:tooltip="5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468" w:tooltip="6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1466"/>
            <w:bookmarkEnd w:id="76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1467"/>
            <w:bookmarkEnd w:id="77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1468"/>
            <w:bookmarkEnd w:id="7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6.4. Расчет (обоснование) расходов на оплату аренды имущества</w:t>
      </w: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AB0" w:rsidRPr="004F403B" w:rsidRDefault="00616AB0" w:rsidP="00343DFE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3531"/>
        <w:gridCol w:w="5040"/>
      </w:tblGrid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 6.5. Расчет (обоснование) расходов на оплату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по содержанию имущества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3530"/>
        <w:gridCol w:w="5040"/>
      </w:tblGrid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6.6. Расчет (обоснование) расходов на оплату прочих работ, услуг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3302"/>
        <w:gridCol w:w="5220"/>
      </w:tblGrid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03B">
        <w:rPr>
          <w:rFonts w:ascii="Times New Roman" w:hAnsi="Times New Roman" w:cs="Times New Roman"/>
          <w:sz w:val="28"/>
          <w:szCs w:val="28"/>
        </w:rPr>
        <w:t xml:space="preserve">   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3B">
        <w:rPr>
          <w:rFonts w:ascii="Times New Roman" w:hAnsi="Times New Roman" w:cs="Times New Roman"/>
          <w:sz w:val="28"/>
          <w:szCs w:val="28"/>
        </w:rPr>
        <w:t>средств, материальных запасов</w:t>
      </w:r>
    </w:p>
    <w:p w:rsidR="00616AB0" w:rsidRPr="004F403B" w:rsidRDefault="00616AB0" w:rsidP="00343D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3415"/>
        <w:gridCol w:w="5220"/>
      </w:tblGrid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ar1584" w:tooltip="2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585" w:tooltip="3" w:history="1">
              <w:r w:rsidRPr="004F403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1584"/>
            <w:bookmarkEnd w:id="79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1585"/>
            <w:bookmarkEnd w:id="80"/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B0" w:rsidRPr="004F403B" w:rsidTr="004F40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0" w:rsidRPr="004F403B" w:rsidRDefault="00616AB0" w:rsidP="00053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B0" w:rsidRPr="004F403B" w:rsidRDefault="00616AB0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343D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>
      <w:pPr>
        <w:rPr>
          <w:sz w:val="24"/>
          <w:szCs w:val="24"/>
        </w:rPr>
      </w:pPr>
    </w:p>
    <w:p w:rsidR="00616AB0" w:rsidRPr="004F403B" w:rsidRDefault="00616AB0">
      <w:pPr>
        <w:rPr>
          <w:sz w:val="28"/>
          <w:szCs w:val="28"/>
        </w:rPr>
      </w:pPr>
    </w:p>
    <w:p w:rsidR="00616AB0" w:rsidRPr="004F403B" w:rsidRDefault="00616AB0" w:rsidP="004F403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03B">
        <w:rPr>
          <w:sz w:val="28"/>
          <w:szCs w:val="28"/>
        </w:rPr>
        <w:tab/>
      </w:r>
      <w:bookmarkStart w:id="81" w:name="_GoBack"/>
      <w:bookmarkEnd w:id="81"/>
    </w:p>
    <w:p w:rsidR="00616AB0" w:rsidRPr="004F403B" w:rsidRDefault="00616AB0" w:rsidP="004F403B">
      <w:pPr>
        <w:pStyle w:val="ConsPlusNormal"/>
        <w:suppressAutoHyphens/>
        <w:jc w:val="center"/>
        <w:rPr>
          <w:sz w:val="28"/>
          <w:szCs w:val="28"/>
        </w:rPr>
      </w:pPr>
    </w:p>
    <w:p w:rsidR="00616AB0" w:rsidRPr="004F403B" w:rsidRDefault="00616AB0" w:rsidP="004F403B">
      <w:pPr>
        <w:tabs>
          <w:tab w:val="left" w:pos="6135"/>
        </w:tabs>
        <w:rPr>
          <w:sz w:val="24"/>
          <w:szCs w:val="24"/>
        </w:rPr>
      </w:pPr>
    </w:p>
    <w:p w:rsidR="00616AB0" w:rsidRPr="004F403B" w:rsidRDefault="00616AB0">
      <w:pPr>
        <w:rPr>
          <w:sz w:val="24"/>
          <w:szCs w:val="24"/>
        </w:rPr>
      </w:pPr>
    </w:p>
    <w:p w:rsidR="00616AB0" w:rsidRPr="004F403B" w:rsidRDefault="00616AB0">
      <w:pPr>
        <w:rPr>
          <w:sz w:val="24"/>
          <w:szCs w:val="24"/>
        </w:rPr>
      </w:pPr>
    </w:p>
    <w:p w:rsidR="00616AB0" w:rsidRPr="004F403B" w:rsidRDefault="00616AB0" w:rsidP="00ED060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16AB0" w:rsidRPr="004F403B" w:rsidRDefault="00616AB0" w:rsidP="00F96A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6AB0" w:rsidRPr="004F403B" w:rsidSect="00CD0868">
      <w:headerReference w:type="default" r:id="rId17"/>
      <w:footerReference w:type="default" r:id="rId18"/>
      <w:pgSz w:w="16838" w:h="11906" w:orient="landscape" w:code="9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1C" w:rsidRDefault="005C001C" w:rsidP="0036406B">
      <w:r>
        <w:separator/>
      </w:r>
    </w:p>
  </w:endnote>
  <w:endnote w:type="continuationSeparator" w:id="0">
    <w:p w:rsidR="005C001C" w:rsidRDefault="005C001C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D7F84" w:rsidRDefault="008D7F84" w:rsidP="007D4EA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a5"/>
      <w:jc w:val="right"/>
    </w:pPr>
  </w:p>
  <w:p w:rsidR="008D7F84" w:rsidRDefault="008D7F84" w:rsidP="00742070">
    <w:pPr>
      <w:pStyle w:val="a5"/>
      <w:tabs>
        <w:tab w:val="clear" w:pos="4677"/>
        <w:tab w:val="clear" w:pos="9355"/>
        <w:tab w:val="left" w:pos="903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8D7F84" w:rsidRDefault="008D7F84">
    <w:pPr>
      <w:pStyle w:val="ConsPlusNormal"/>
      <w:rPr>
        <w:rFonts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8D7F84" w:rsidRDefault="008D7F84">
    <w:pPr>
      <w:pStyle w:val="ConsPlusNormal"/>
      <w:rPr>
        <w:rFonts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8D7F84" w:rsidRDefault="008D7F84">
    <w:pPr>
      <w:pStyle w:val="ConsPlusNormal"/>
      <w:rPr>
        <w:rFonts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1C" w:rsidRDefault="005C001C" w:rsidP="0036406B">
      <w:r>
        <w:separator/>
      </w:r>
    </w:p>
  </w:footnote>
  <w:footnote w:type="continuationSeparator" w:id="0">
    <w:p w:rsidR="005C001C" w:rsidRDefault="005C001C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Pr="00053848" w:rsidRDefault="008D7F84" w:rsidP="00053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D7F8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7F84" w:rsidRDefault="008D7F8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7F84" w:rsidRDefault="008D7F84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7F84" w:rsidRDefault="008D7F8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D7F84" w:rsidRDefault="008D7F8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8D7F84" w:rsidRDefault="008D7F84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Pr="006E225A" w:rsidRDefault="008D7F84" w:rsidP="006E225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84" w:rsidRDefault="008D7F84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8D7F84" w:rsidRDefault="008D7F84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76B1500"/>
    <w:multiLevelType w:val="multilevel"/>
    <w:tmpl w:val="CB109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4F7C3F"/>
    <w:multiLevelType w:val="hybridMultilevel"/>
    <w:tmpl w:val="F4B4642E"/>
    <w:lvl w:ilvl="0" w:tplc="3AE4B6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31875775"/>
    <w:multiLevelType w:val="multilevel"/>
    <w:tmpl w:val="CCB01D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cs="Times New Roman" w:hint="default"/>
      </w:rPr>
    </w:lvl>
  </w:abstractNum>
  <w:abstractNum w:abstractNumId="16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4164716"/>
    <w:multiLevelType w:val="multilevel"/>
    <w:tmpl w:val="D3202A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19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0"/>
  </w:num>
  <w:num w:numId="11">
    <w:abstractNumId w:val="27"/>
  </w:num>
  <w:num w:numId="12">
    <w:abstractNumId w:val="31"/>
  </w:num>
  <w:num w:numId="13">
    <w:abstractNumId w:val="5"/>
  </w:num>
  <w:num w:numId="14">
    <w:abstractNumId w:val="29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19"/>
  </w:num>
  <w:num w:numId="22">
    <w:abstractNumId w:val="24"/>
  </w:num>
  <w:num w:numId="23">
    <w:abstractNumId w:val="30"/>
  </w:num>
  <w:num w:numId="24">
    <w:abstractNumId w:val="7"/>
  </w:num>
  <w:num w:numId="25">
    <w:abstractNumId w:val="20"/>
  </w:num>
  <w:num w:numId="26">
    <w:abstractNumId w:val="17"/>
  </w:num>
  <w:num w:numId="27">
    <w:abstractNumId w:val="21"/>
  </w:num>
  <w:num w:numId="28">
    <w:abstractNumId w:val="23"/>
  </w:num>
  <w:num w:numId="29">
    <w:abstractNumId w:val="11"/>
  </w:num>
  <w:num w:numId="30">
    <w:abstractNumId w:val="16"/>
  </w:num>
  <w:num w:numId="31">
    <w:abstractNumId w:val="12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044E1"/>
    <w:rsid w:val="000063F7"/>
    <w:rsid w:val="00011B68"/>
    <w:rsid w:val="000145D0"/>
    <w:rsid w:val="000270BF"/>
    <w:rsid w:val="00031121"/>
    <w:rsid w:val="00031E46"/>
    <w:rsid w:val="0003464E"/>
    <w:rsid w:val="000346C1"/>
    <w:rsid w:val="00034A85"/>
    <w:rsid w:val="00040C1B"/>
    <w:rsid w:val="00043F62"/>
    <w:rsid w:val="00050EF2"/>
    <w:rsid w:val="0005272C"/>
    <w:rsid w:val="000530A1"/>
    <w:rsid w:val="00053848"/>
    <w:rsid w:val="00053FC4"/>
    <w:rsid w:val="000557BC"/>
    <w:rsid w:val="00060956"/>
    <w:rsid w:val="000672D3"/>
    <w:rsid w:val="00070BAF"/>
    <w:rsid w:val="00071359"/>
    <w:rsid w:val="000731E5"/>
    <w:rsid w:val="0008297D"/>
    <w:rsid w:val="0008572F"/>
    <w:rsid w:val="000909AC"/>
    <w:rsid w:val="0009108B"/>
    <w:rsid w:val="000924DA"/>
    <w:rsid w:val="0009278E"/>
    <w:rsid w:val="00092BB1"/>
    <w:rsid w:val="00095424"/>
    <w:rsid w:val="00095588"/>
    <w:rsid w:val="00097B3E"/>
    <w:rsid w:val="000A3CCF"/>
    <w:rsid w:val="000A406F"/>
    <w:rsid w:val="000A5B64"/>
    <w:rsid w:val="000B6588"/>
    <w:rsid w:val="000B7A2F"/>
    <w:rsid w:val="000C17FA"/>
    <w:rsid w:val="000C678A"/>
    <w:rsid w:val="000D6ADF"/>
    <w:rsid w:val="000D7616"/>
    <w:rsid w:val="000E41B5"/>
    <w:rsid w:val="000E7085"/>
    <w:rsid w:val="000F16CB"/>
    <w:rsid w:val="000F2381"/>
    <w:rsid w:val="00103985"/>
    <w:rsid w:val="00110133"/>
    <w:rsid w:val="00113189"/>
    <w:rsid w:val="001151A0"/>
    <w:rsid w:val="001153B1"/>
    <w:rsid w:val="00117572"/>
    <w:rsid w:val="00122218"/>
    <w:rsid w:val="00123B2E"/>
    <w:rsid w:val="00123D22"/>
    <w:rsid w:val="001266F8"/>
    <w:rsid w:val="00133EF7"/>
    <w:rsid w:val="00134065"/>
    <w:rsid w:val="00135252"/>
    <w:rsid w:val="00137431"/>
    <w:rsid w:val="001407BA"/>
    <w:rsid w:val="00155672"/>
    <w:rsid w:val="00162B39"/>
    <w:rsid w:val="00163196"/>
    <w:rsid w:val="0018434D"/>
    <w:rsid w:val="00184510"/>
    <w:rsid w:val="00196853"/>
    <w:rsid w:val="001A073F"/>
    <w:rsid w:val="001A41FA"/>
    <w:rsid w:val="001A6E9B"/>
    <w:rsid w:val="001B2750"/>
    <w:rsid w:val="001B6AD7"/>
    <w:rsid w:val="001C2839"/>
    <w:rsid w:val="001C486D"/>
    <w:rsid w:val="001D3872"/>
    <w:rsid w:val="001D49D4"/>
    <w:rsid w:val="001D5F6E"/>
    <w:rsid w:val="001D6514"/>
    <w:rsid w:val="001E15FA"/>
    <w:rsid w:val="001E382A"/>
    <w:rsid w:val="001F1138"/>
    <w:rsid w:val="001F12E3"/>
    <w:rsid w:val="001F29A8"/>
    <w:rsid w:val="001F6CD9"/>
    <w:rsid w:val="00200189"/>
    <w:rsid w:val="00203682"/>
    <w:rsid w:val="002042D0"/>
    <w:rsid w:val="00204B3F"/>
    <w:rsid w:val="002117E7"/>
    <w:rsid w:val="00224770"/>
    <w:rsid w:val="00224883"/>
    <w:rsid w:val="00227B26"/>
    <w:rsid w:val="0023128E"/>
    <w:rsid w:val="002373E5"/>
    <w:rsid w:val="00243384"/>
    <w:rsid w:val="00243B82"/>
    <w:rsid w:val="002449FE"/>
    <w:rsid w:val="00245241"/>
    <w:rsid w:val="0024552A"/>
    <w:rsid w:val="00247625"/>
    <w:rsid w:val="0025092E"/>
    <w:rsid w:val="00250A11"/>
    <w:rsid w:val="00251042"/>
    <w:rsid w:val="00252215"/>
    <w:rsid w:val="00253197"/>
    <w:rsid w:val="00253F0F"/>
    <w:rsid w:val="00254E43"/>
    <w:rsid w:val="00255A8D"/>
    <w:rsid w:val="00255DDE"/>
    <w:rsid w:val="0025764A"/>
    <w:rsid w:val="00263066"/>
    <w:rsid w:val="002638B7"/>
    <w:rsid w:val="00263F17"/>
    <w:rsid w:val="00275746"/>
    <w:rsid w:val="00280727"/>
    <w:rsid w:val="002826FB"/>
    <w:rsid w:val="00284072"/>
    <w:rsid w:val="00285073"/>
    <w:rsid w:val="00286409"/>
    <w:rsid w:val="00292E23"/>
    <w:rsid w:val="00295158"/>
    <w:rsid w:val="002A01FA"/>
    <w:rsid w:val="002A0FD6"/>
    <w:rsid w:val="002A3C7E"/>
    <w:rsid w:val="002B39DD"/>
    <w:rsid w:val="002C17B3"/>
    <w:rsid w:val="002C51B7"/>
    <w:rsid w:val="002C61D3"/>
    <w:rsid w:val="002C737B"/>
    <w:rsid w:val="002D1DAA"/>
    <w:rsid w:val="002D5286"/>
    <w:rsid w:val="002D6DA3"/>
    <w:rsid w:val="002E1422"/>
    <w:rsid w:val="002E378C"/>
    <w:rsid w:val="002E7805"/>
    <w:rsid w:val="002F642F"/>
    <w:rsid w:val="0030203A"/>
    <w:rsid w:val="00310F60"/>
    <w:rsid w:val="003122C7"/>
    <w:rsid w:val="00317E7C"/>
    <w:rsid w:val="0032107F"/>
    <w:rsid w:val="00321804"/>
    <w:rsid w:val="00322EE7"/>
    <w:rsid w:val="00323D25"/>
    <w:rsid w:val="0033067A"/>
    <w:rsid w:val="00330D9B"/>
    <w:rsid w:val="00340B34"/>
    <w:rsid w:val="003431F1"/>
    <w:rsid w:val="00343DFE"/>
    <w:rsid w:val="00346CBA"/>
    <w:rsid w:val="00350383"/>
    <w:rsid w:val="00354045"/>
    <w:rsid w:val="00355F6F"/>
    <w:rsid w:val="0036406B"/>
    <w:rsid w:val="003675B0"/>
    <w:rsid w:val="0036788B"/>
    <w:rsid w:val="003710E3"/>
    <w:rsid w:val="003712F3"/>
    <w:rsid w:val="0037147B"/>
    <w:rsid w:val="00373B9A"/>
    <w:rsid w:val="00377191"/>
    <w:rsid w:val="003937ED"/>
    <w:rsid w:val="003951F2"/>
    <w:rsid w:val="003971AA"/>
    <w:rsid w:val="003A2DAC"/>
    <w:rsid w:val="003A3D1C"/>
    <w:rsid w:val="003A4AD0"/>
    <w:rsid w:val="003A5BA6"/>
    <w:rsid w:val="003A6D05"/>
    <w:rsid w:val="003B0D84"/>
    <w:rsid w:val="003B4377"/>
    <w:rsid w:val="003B5F60"/>
    <w:rsid w:val="003B621B"/>
    <w:rsid w:val="003C10C6"/>
    <w:rsid w:val="003C3591"/>
    <w:rsid w:val="003C39E3"/>
    <w:rsid w:val="003C3CDD"/>
    <w:rsid w:val="003C4840"/>
    <w:rsid w:val="003D0A0B"/>
    <w:rsid w:val="003D2160"/>
    <w:rsid w:val="003D5E10"/>
    <w:rsid w:val="003E34F2"/>
    <w:rsid w:val="003E6BFC"/>
    <w:rsid w:val="0040076C"/>
    <w:rsid w:val="004012E1"/>
    <w:rsid w:val="00402647"/>
    <w:rsid w:val="00404A4E"/>
    <w:rsid w:val="00405C36"/>
    <w:rsid w:val="00411A88"/>
    <w:rsid w:val="00411BDC"/>
    <w:rsid w:val="00413969"/>
    <w:rsid w:val="004153A0"/>
    <w:rsid w:val="00421012"/>
    <w:rsid w:val="004215E9"/>
    <w:rsid w:val="00421AB4"/>
    <w:rsid w:val="004232A6"/>
    <w:rsid w:val="00423EF2"/>
    <w:rsid w:val="00424C6D"/>
    <w:rsid w:val="00427E9B"/>
    <w:rsid w:val="0043408D"/>
    <w:rsid w:val="00447ADA"/>
    <w:rsid w:val="0045299F"/>
    <w:rsid w:val="004541AF"/>
    <w:rsid w:val="004633C0"/>
    <w:rsid w:val="004643EA"/>
    <w:rsid w:val="00474C62"/>
    <w:rsid w:val="004808A5"/>
    <w:rsid w:val="00483837"/>
    <w:rsid w:val="004849D6"/>
    <w:rsid w:val="004906D7"/>
    <w:rsid w:val="00492E06"/>
    <w:rsid w:val="004961DD"/>
    <w:rsid w:val="004A1AF1"/>
    <w:rsid w:val="004A3994"/>
    <w:rsid w:val="004A626E"/>
    <w:rsid w:val="004B2D52"/>
    <w:rsid w:val="004B5DED"/>
    <w:rsid w:val="004C0A26"/>
    <w:rsid w:val="004C56B4"/>
    <w:rsid w:val="004D3756"/>
    <w:rsid w:val="004D4BF2"/>
    <w:rsid w:val="004D73C1"/>
    <w:rsid w:val="004D79C7"/>
    <w:rsid w:val="004E64D9"/>
    <w:rsid w:val="004F403B"/>
    <w:rsid w:val="004F5A97"/>
    <w:rsid w:val="00500922"/>
    <w:rsid w:val="00501A23"/>
    <w:rsid w:val="00503DC3"/>
    <w:rsid w:val="00510D3A"/>
    <w:rsid w:val="00512955"/>
    <w:rsid w:val="0051553B"/>
    <w:rsid w:val="00515CA8"/>
    <w:rsid w:val="005319CF"/>
    <w:rsid w:val="0053235A"/>
    <w:rsid w:val="00532C04"/>
    <w:rsid w:val="0053414E"/>
    <w:rsid w:val="00536E39"/>
    <w:rsid w:val="00541F85"/>
    <w:rsid w:val="00544BCF"/>
    <w:rsid w:val="00564037"/>
    <w:rsid w:val="00565D2E"/>
    <w:rsid w:val="005678AA"/>
    <w:rsid w:val="00571373"/>
    <w:rsid w:val="00577F1D"/>
    <w:rsid w:val="00586BEA"/>
    <w:rsid w:val="0059506C"/>
    <w:rsid w:val="005A0943"/>
    <w:rsid w:val="005A3EDC"/>
    <w:rsid w:val="005A6563"/>
    <w:rsid w:val="005A70A9"/>
    <w:rsid w:val="005B573D"/>
    <w:rsid w:val="005B682C"/>
    <w:rsid w:val="005C001C"/>
    <w:rsid w:val="005C592B"/>
    <w:rsid w:val="005C6D49"/>
    <w:rsid w:val="005E1604"/>
    <w:rsid w:val="005E4135"/>
    <w:rsid w:val="005E5F69"/>
    <w:rsid w:val="005E6533"/>
    <w:rsid w:val="005F1EEA"/>
    <w:rsid w:val="005F38D3"/>
    <w:rsid w:val="005F75A5"/>
    <w:rsid w:val="00600C82"/>
    <w:rsid w:val="00600DD4"/>
    <w:rsid w:val="00604878"/>
    <w:rsid w:val="00604B8F"/>
    <w:rsid w:val="00605B3F"/>
    <w:rsid w:val="00606A53"/>
    <w:rsid w:val="00607572"/>
    <w:rsid w:val="006137DE"/>
    <w:rsid w:val="00616AB0"/>
    <w:rsid w:val="00620353"/>
    <w:rsid w:val="00620DC2"/>
    <w:rsid w:val="00636B9C"/>
    <w:rsid w:val="00636C7B"/>
    <w:rsid w:val="006405C8"/>
    <w:rsid w:val="006438B6"/>
    <w:rsid w:val="00643D60"/>
    <w:rsid w:val="00644E03"/>
    <w:rsid w:val="006465FA"/>
    <w:rsid w:val="0064774A"/>
    <w:rsid w:val="00652DF9"/>
    <w:rsid w:val="00663003"/>
    <w:rsid w:val="006642B9"/>
    <w:rsid w:val="00664C2D"/>
    <w:rsid w:val="00667C03"/>
    <w:rsid w:val="00667E95"/>
    <w:rsid w:val="00674BF9"/>
    <w:rsid w:val="006761C8"/>
    <w:rsid w:val="00680028"/>
    <w:rsid w:val="006923D9"/>
    <w:rsid w:val="006930BC"/>
    <w:rsid w:val="00694A1B"/>
    <w:rsid w:val="00696299"/>
    <w:rsid w:val="006A411B"/>
    <w:rsid w:val="006A61B5"/>
    <w:rsid w:val="006A6496"/>
    <w:rsid w:val="006B77A4"/>
    <w:rsid w:val="006C204C"/>
    <w:rsid w:val="006C37F6"/>
    <w:rsid w:val="006C472D"/>
    <w:rsid w:val="006C5A88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E225A"/>
    <w:rsid w:val="006E6FD1"/>
    <w:rsid w:val="006F174B"/>
    <w:rsid w:val="006F2E26"/>
    <w:rsid w:val="006F70A8"/>
    <w:rsid w:val="00700996"/>
    <w:rsid w:val="00705A97"/>
    <w:rsid w:val="00713C3E"/>
    <w:rsid w:val="0071779C"/>
    <w:rsid w:val="007244B3"/>
    <w:rsid w:val="00730AF0"/>
    <w:rsid w:val="0073148F"/>
    <w:rsid w:val="00731B38"/>
    <w:rsid w:val="007339BA"/>
    <w:rsid w:val="00742070"/>
    <w:rsid w:val="00747CEA"/>
    <w:rsid w:val="00750040"/>
    <w:rsid w:val="00752F17"/>
    <w:rsid w:val="00761773"/>
    <w:rsid w:val="00767CD0"/>
    <w:rsid w:val="00767F71"/>
    <w:rsid w:val="0077441C"/>
    <w:rsid w:val="0077559F"/>
    <w:rsid w:val="007802C5"/>
    <w:rsid w:val="007802ED"/>
    <w:rsid w:val="00781D0C"/>
    <w:rsid w:val="0078589E"/>
    <w:rsid w:val="0079051D"/>
    <w:rsid w:val="0079082A"/>
    <w:rsid w:val="00790A41"/>
    <w:rsid w:val="00793DF1"/>
    <w:rsid w:val="00796D95"/>
    <w:rsid w:val="007A14D4"/>
    <w:rsid w:val="007A25CB"/>
    <w:rsid w:val="007A6427"/>
    <w:rsid w:val="007A7941"/>
    <w:rsid w:val="007B1CA7"/>
    <w:rsid w:val="007B5212"/>
    <w:rsid w:val="007C39EE"/>
    <w:rsid w:val="007D0085"/>
    <w:rsid w:val="007D1D30"/>
    <w:rsid w:val="007D219A"/>
    <w:rsid w:val="007D4EA0"/>
    <w:rsid w:val="007E6443"/>
    <w:rsid w:val="007F30BE"/>
    <w:rsid w:val="0080478B"/>
    <w:rsid w:val="00805079"/>
    <w:rsid w:val="00805AB5"/>
    <w:rsid w:val="00811B14"/>
    <w:rsid w:val="00820215"/>
    <w:rsid w:val="00822BBD"/>
    <w:rsid w:val="00826B94"/>
    <w:rsid w:val="0083573B"/>
    <w:rsid w:val="008412F2"/>
    <w:rsid w:val="00847810"/>
    <w:rsid w:val="00852591"/>
    <w:rsid w:val="00854327"/>
    <w:rsid w:val="00854E5E"/>
    <w:rsid w:val="00856248"/>
    <w:rsid w:val="0085685E"/>
    <w:rsid w:val="00863621"/>
    <w:rsid w:val="00863F78"/>
    <w:rsid w:val="008677D6"/>
    <w:rsid w:val="00872CEE"/>
    <w:rsid w:val="00875383"/>
    <w:rsid w:val="00877870"/>
    <w:rsid w:val="008800EE"/>
    <w:rsid w:val="0088141F"/>
    <w:rsid w:val="00883458"/>
    <w:rsid w:val="00885CF9"/>
    <w:rsid w:val="00886D57"/>
    <w:rsid w:val="008939BE"/>
    <w:rsid w:val="008A2AC2"/>
    <w:rsid w:val="008A596E"/>
    <w:rsid w:val="008B613D"/>
    <w:rsid w:val="008C212C"/>
    <w:rsid w:val="008C3614"/>
    <w:rsid w:val="008C4C0F"/>
    <w:rsid w:val="008C5507"/>
    <w:rsid w:val="008C7C9D"/>
    <w:rsid w:val="008D4083"/>
    <w:rsid w:val="008D4ACF"/>
    <w:rsid w:val="008D5239"/>
    <w:rsid w:val="008D69CC"/>
    <w:rsid w:val="008D7E5A"/>
    <w:rsid w:val="008D7F84"/>
    <w:rsid w:val="008E5C0F"/>
    <w:rsid w:val="008F43F1"/>
    <w:rsid w:val="008F5D89"/>
    <w:rsid w:val="00902953"/>
    <w:rsid w:val="00902C7A"/>
    <w:rsid w:val="00903C16"/>
    <w:rsid w:val="009056D8"/>
    <w:rsid w:val="00905B0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4F11"/>
    <w:rsid w:val="009506A1"/>
    <w:rsid w:val="009517AD"/>
    <w:rsid w:val="00952AD6"/>
    <w:rsid w:val="00963185"/>
    <w:rsid w:val="0096620A"/>
    <w:rsid w:val="00966661"/>
    <w:rsid w:val="0096751E"/>
    <w:rsid w:val="0096763C"/>
    <w:rsid w:val="0097075A"/>
    <w:rsid w:val="00974167"/>
    <w:rsid w:val="00975302"/>
    <w:rsid w:val="00981A15"/>
    <w:rsid w:val="00983A98"/>
    <w:rsid w:val="009914BE"/>
    <w:rsid w:val="00991929"/>
    <w:rsid w:val="00994C6B"/>
    <w:rsid w:val="00995911"/>
    <w:rsid w:val="00996EBD"/>
    <w:rsid w:val="009A2C87"/>
    <w:rsid w:val="009A314A"/>
    <w:rsid w:val="009A45FC"/>
    <w:rsid w:val="009B1BBB"/>
    <w:rsid w:val="009C118B"/>
    <w:rsid w:val="009C47AB"/>
    <w:rsid w:val="009C491A"/>
    <w:rsid w:val="009D21BC"/>
    <w:rsid w:val="009E0D10"/>
    <w:rsid w:val="009E70D4"/>
    <w:rsid w:val="009F1E07"/>
    <w:rsid w:val="009F3FED"/>
    <w:rsid w:val="009F4395"/>
    <w:rsid w:val="00A102DC"/>
    <w:rsid w:val="00A202F4"/>
    <w:rsid w:val="00A22929"/>
    <w:rsid w:val="00A245C7"/>
    <w:rsid w:val="00A25B95"/>
    <w:rsid w:val="00A27A62"/>
    <w:rsid w:val="00A31605"/>
    <w:rsid w:val="00A33A0E"/>
    <w:rsid w:val="00A41E9D"/>
    <w:rsid w:val="00A41EFA"/>
    <w:rsid w:val="00A432F7"/>
    <w:rsid w:val="00A44543"/>
    <w:rsid w:val="00A45EC1"/>
    <w:rsid w:val="00A4632D"/>
    <w:rsid w:val="00A470DF"/>
    <w:rsid w:val="00A503B0"/>
    <w:rsid w:val="00A52E24"/>
    <w:rsid w:val="00A54CE4"/>
    <w:rsid w:val="00A56A09"/>
    <w:rsid w:val="00A5755B"/>
    <w:rsid w:val="00A57D25"/>
    <w:rsid w:val="00A67000"/>
    <w:rsid w:val="00A67F5A"/>
    <w:rsid w:val="00A7059D"/>
    <w:rsid w:val="00A709AE"/>
    <w:rsid w:val="00A75234"/>
    <w:rsid w:val="00A77637"/>
    <w:rsid w:val="00A9249F"/>
    <w:rsid w:val="00A926B7"/>
    <w:rsid w:val="00A92DA1"/>
    <w:rsid w:val="00A94F86"/>
    <w:rsid w:val="00A9568D"/>
    <w:rsid w:val="00AA27B7"/>
    <w:rsid w:val="00AA3B65"/>
    <w:rsid w:val="00AB574A"/>
    <w:rsid w:val="00AB5B36"/>
    <w:rsid w:val="00AB6DB0"/>
    <w:rsid w:val="00AB7B1F"/>
    <w:rsid w:val="00AC14B0"/>
    <w:rsid w:val="00AC2DC4"/>
    <w:rsid w:val="00AC32DB"/>
    <w:rsid w:val="00AC3E4B"/>
    <w:rsid w:val="00AC7081"/>
    <w:rsid w:val="00AC7BAF"/>
    <w:rsid w:val="00AD09E0"/>
    <w:rsid w:val="00AD2CEC"/>
    <w:rsid w:val="00AD4488"/>
    <w:rsid w:val="00AD6B2F"/>
    <w:rsid w:val="00AE36FD"/>
    <w:rsid w:val="00AE4B3E"/>
    <w:rsid w:val="00AF64F6"/>
    <w:rsid w:val="00B0002F"/>
    <w:rsid w:val="00B007D3"/>
    <w:rsid w:val="00B03268"/>
    <w:rsid w:val="00B0533B"/>
    <w:rsid w:val="00B07498"/>
    <w:rsid w:val="00B15B93"/>
    <w:rsid w:val="00B163F6"/>
    <w:rsid w:val="00B208D1"/>
    <w:rsid w:val="00B2652D"/>
    <w:rsid w:val="00B27F71"/>
    <w:rsid w:val="00B35FEF"/>
    <w:rsid w:val="00B425A1"/>
    <w:rsid w:val="00B45278"/>
    <w:rsid w:val="00B51B59"/>
    <w:rsid w:val="00B53367"/>
    <w:rsid w:val="00B54437"/>
    <w:rsid w:val="00B56537"/>
    <w:rsid w:val="00B6074E"/>
    <w:rsid w:val="00B626B7"/>
    <w:rsid w:val="00B711FD"/>
    <w:rsid w:val="00B814C7"/>
    <w:rsid w:val="00B81E61"/>
    <w:rsid w:val="00B85C51"/>
    <w:rsid w:val="00B85FA2"/>
    <w:rsid w:val="00B91E33"/>
    <w:rsid w:val="00B9749B"/>
    <w:rsid w:val="00BA1AD7"/>
    <w:rsid w:val="00BA6072"/>
    <w:rsid w:val="00BC34BC"/>
    <w:rsid w:val="00BC743C"/>
    <w:rsid w:val="00BD072A"/>
    <w:rsid w:val="00BD0961"/>
    <w:rsid w:val="00BD3984"/>
    <w:rsid w:val="00BD45A8"/>
    <w:rsid w:val="00BE07E6"/>
    <w:rsid w:val="00BE1066"/>
    <w:rsid w:val="00BE2FB1"/>
    <w:rsid w:val="00BF1096"/>
    <w:rsid w:val="00C028EE"/>
    <w:rsid w:val="00C06616"/>
    <w:rsid w:val="00C11F9E"/>
    <w:rsid w:val="00C12962"/>
    <w:rsid w:val="00C1389B"/>
    <w:rsid w:val="00C14B4D"/>
    <w:rsid w:val="00C2385D"/>
    <w:rsid w:val="00C241F2"/>
    <w:rsid w:val="00C34B7D"/>
    <w:rsid w:val="00C34C43"/>
    <w:rsid w:val="00C43C20"/>
    <w:rsid w:val="00C45DFC"/>
    <w:rsid w:val="00C57A09"/>
    <w:rsid w:val="00C57E22"/>
    <w:rsid w:val="00C61D3D"/>
    <w:rsid w:val="00C6270A"/>
    <w:rsid w:val="00C64B76"/>
    <w:rsid w:val="00C67A75"/>
    <w:rsid w:val="00C707F7"/>
    <w:rsid w:val="00C73EFC"/>
    <w:rsid w:val="00C841C8"/>
    <w:rsid w:val="00CA405C"/>
    <w:rsid w:val="00CA5CA8"/>
    <w:rsid w:val="00CA68CD"/>
    <w:rsid w:val="00CB1482"/>
    <w:rsid w:val="00CB3E45"/>
    <w:rsid w:val="00CB7E0A"/>
    <w:rsid w:val="00CC2E9C"/>
    <w:rsid w:val="00CC3020"/>
    <w:rsid w:val="00CC624C"/>
    <w:rsid w:val="00CD04FC"/>
    <w:rsid w:val="00CD0868"/>
    <w:rsid w:val="00CD0FF5"/>
    <w:rsid w:val="00CD180B"/>
    <w:rsid w:val="00CD2E7B"/>
    <w:rsid w:val="00CE114F"/>
    <w:rsid w:val="00CE3D39"/>
    <w:rsid w:val="00CE3D8F"/>
    <w:rsid w:val="00CE4ED8"/>
    <w:rsid w:val="00CE60C4"/>
    <w:rsid w:val="00CE7BB7"/>
    <w:rsid w:val="00CF0299"/>
    <w:rsid w:val="00D0009C"/>
    <w:rsid w:val="00D0239F"/>
    <w:rsid w:val="00D0407F"/>
    <w:rsid w:val="00D054E5"/>
    <w:rsid w:val="00D1217B"/>
    <w:rsid w:val="00D125F9"/>
    <w:rsid w:val="00D132AC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4253B"/>
    <w:rsid w:val="00D4350E"/>
    <w:rsid w:val="00D43C46"/>
    <w:rsid w:val="00D458F8"/>
    <w:rsid w:val="00D52300"/>
    <w:rsid w:val="00D67E94"/>
    <w:rsid w:val="00D71009"/>
    <w:rsid w:val="00D81AC5"/>
    <w:rsid w:val="00D8227F"/>
    <w:rsid w:val="00D85E6E"/>
    <w:rsid w:val="00D901D6"/>
    <w:rsid w:val="00D936FB"/>
    <w:rsid w:val="00D94FD2"/>
    <w:rsid w:val="00D96C43"/>
    <w:rsid w:val="00D9703F"/>
    <w:rsid w:val="00DA5EA4"/>
    <w:rsid w:val="00DB2D60"/>
    <w:rsid w:val="00DC0FED"/>
    <w:rsid w:val="00DC3863"/>
    <w:rsid w:val="00DC4A56"/>
    <w:rsid w:val="00DC592D"/>
    <w:rsid w:val="00DC6094"/>
    <w:rsid w:val="00DD04F8"/>
    <w:rsid w:val="00DE1D6C"/>
    <w:rsid w:val="00DE60A0"/>
    <w:rsid w:val="00DF1BD2"/>
    <w:rsid w:val="00DF4177"/>
    <w:rsid w:val="00DF49B1"/>
    <w:rsid w:val="00DF4A63"/>
    <w:rsid w:val="00DF6BCA"/>
    <w:rsid w:val="00DF7C9F"/>
    <w:rsid w:val="00E001BD"/>
    <w:rsid w:val="00E0070A"/>
    <w:rsid w:val="00E02A29"/>
    <w:rsid w:val="00E041A8"/>
    <w:rsid w:val="00E07036"/>
    <w:rsid w:val="00E15B93"/>
    <w:rsid w:val="00E205E4"/>
    <w:rsid w:val="00E20E47"/>
    <w:rsid w:val="00E212CA"/>
    <w:rsid w:val="00E40CDE"/>
    <w:rsid w:val="00E41384"/>
    <w:rsid w:val="00E41AF2"/>
    <w:rsid w:val="00E46A46"/>
    <w:rsid w:val="00E538FA"/>
    <w:rsid w:val="00E56322"/>
    <w:rsid w:val="00E62049"/>
    <w:rsid w:val="00E6695A"/>
    <w:rsid w:val="00E72D67"/>
    <w:rsid w:val="00E7652D"/>
    <w:rsid w:val="00E80954"/>
    <w:rsid w:val="00E83982"/>
    <w:rsid w:val="00E8558D"/>
    <w:rsid w:val="00E86D08"/>
    <w:rsid w:val="00E877CE"/>
    <w:rsid w:val="00E87958"/>
    <w:rsid w:val="00E908CD"/>
    <w:rsid w:val="00E93695"/>
    <w:rsid w:val="00E94DA4"/>
    <w:rsid w:val="00E97D72"/>
    <w:rsid w:val="00EA3754"/>
    <w:rsid w:val="00EA41A3"/>
    <w:rsid w:val="00EB008B"/>
    <w:rsid w:val="00EB16CB"/>
    <w:rsid w:val="00EC7AC2"/>
    <w:rsid w:val="00ED060F"/>
    <w:rsid w:val="00ED1260"/>
    <w:rsid w:val="00ED71D7"/>
    <w:rsid w:val="00EE0A56"/>
    <w:rsid w:val="00EE29BB"/>
    <w:rsid w:val="00EE6028"/>
    <w:rsid w:val="00EE75AB"/>
    <w:rsid w:val="00EE775A"/>
    <w:rsid w:val="00EF031B"/>
    <w:rsid w:val="00EF3C0D"/>
    <w:rsid w:val="00EF58A5"/>
    <w:rsid w:val="00EF661B"/>
    <w:rsid w:val="00EF6ED7"/>
    <w:rsid w:val="00EF7E30"/>
    <w:rsid w:val="00F23F7C"/>
    <w:rsid w:val="00F277E9"/>
    <w:rsid w:val="00F32EBC"/>
    <w:rsid w:val="00F346A4"/>
    <w:rsid w:val="00F35FDC"/>
    <w:rsid w:val="00F362B0"/>
    <w:rsid w:val="00F40409"/>
    <w:rsid w:val="00F40E50"/>
    <w:rsid w:val="00F45280"/>
    <w:rsid w:val="00F45F9A"/>
    <w:rsid w:val="00F51545"/>
    <w:rsid w:val="00F60D62"/>
    <w:rsid w:val="00F61B3C"/>
    <w:rsid w:val="00F64F6A"/>
    <w:rsid w:val="00F701EA"/>
    <w:rsid w:val="00F70F00"/>
    <w:rsid w:val="00F72DDE"/>
    <w:rsid w:val="00F74505"/>
    <w:rsid w:val="00F77252"/>
    <w:rsid w:val="00F82836"/>
    <w:rsid w:val="00F8364A"/>
    <w:rsid w:val="00F85A61"/>
    <w:rsid w:val="00F9018B"/>
    <w:rsid w:val="00F9357F"/>
    <w:rsid w:val="00F93DED"/>
    <w:rsid w:val="00F93F93"/>
    <w:rsid w:val="00F96A40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35B5"/>
    <w:rsid w:val="00FB476E"/>
    <w:rsid w:val="00FB4DE2"/>
    <w:rsid w:val="00FB7D48"/>
    <w:rsid w:val="00FC0C9E"/>
    <w:rsid w:val="00FC6A7F"/>
    <w:rsid w:val="00FC7DC6"/>
    <w:rsid w:val="00FD0793"/>
    <w:rsid w:val="00FD217E"/>
    <w:rsid w:val="00FD34CA"/>
    <w:rsid w:val="00FD479A"/>
    <w:rsid w:val="00FD4806"/>
    <w:rsid w:val="00FD4BB0"/>
    <w:rsid w:val="00FD5FBA"/>
    <w:rsid w:val="00FE38D9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9357F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1">
    <w:name w:val="Обычный Знак"/>
    <w:uiPriority w:val="99"/>
    <w:rsid w:val="00011B68"/>
    <w:rPr>
      <w:rFonts w:cs="Times New Roman"/>
      <w:lang w:val="ru-RU" w:eastAsia="ru-RU" w:bidi="ar-SA"/>
    </w:rPr>
  </w:style>
  <w:style w:type="paragraph" w:customStyle="1" w:styleId="af2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Courier New"/>
      <w:lang w:eastAsia="ar-SA" w:bidi="ar-SA"/>
    </w:rPr>
  </w:style>
  <w:style w:type="paragraph" w:customStyle="1" w:styleId="af3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hAnsi="Times New Roman"/>
    </w:rPr>
  </w:style>
  <w:style w:type="paragraph" w:styleId="af5">
    <w:name w:val="Subtitle"/>
    <w:basedOn w:val="11"/>
    <w:link w:val="af6"/>
    <w:uiPriority w:val="99"/>
    <w:qFormat/>
    <w:rsid w:val="0018434D"/>
    <w:rPr>
      <w:sz w:val="28"/>
    </w:rPr>
  </w:style>
  <w:style w:type="character" w:customStyle="1" w:styleId="af6">
    <w:name w:val="Подзаголовок Знак"/>
    <w:link w:val="af5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7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8">
    <w:name w:val="Document Map"/>
    <w:basedOn w:val="a"/>
    <w:link w:val="af9"/>
    <w:uiPriority w:val="99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semiHidden/>
    <w:locked/>
    <w:rsid w:val="0018434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b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fc">
    <w:name w:val="Символ нумерации"/>
    <w:uiPriority w:val="99"/>
    <w:rsid w:val="0018434D"/>
  </w:style>
  <w:style w:type="paragraph" w:customStyle="1" w:styleId="afd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fe">
    <w:name w:val="Заголовок таблицы"/>
    <w:basedOn w:val="af0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0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1">
    <w:name w:val="Бланк"/>
    <w:uiPriority w:val="99"/>
    <w:rsid w:val="00071359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32</Pages>
  <Words>8873</Words>
  <Characters>50581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qw</dc:creator>
  <cp:keywords/>
  <dc:description/>
  <cp:lastModifiedBy>Администратор</cp:lastModifiedBy>
  <cp:revision>18</cp:revision>
  <cp:lastPrinted>2016-11-10T05:55:00Z</cp:lastPrinted>
  <dcterms:created xsi:type="dcterms:W3CDTF">2016-06-14T07:55:00Z</dcterms:created>
  <dcterms:modified xsi:type="dcterms:W3CDTF">2017-02-22T08:13:00Z</dcterms:modified>
</cp:coreProperties>
</file>