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528"/>
        <w:gridCol w:w="180"/>
        <w:gridCol w:w="1260"/>
      </w:tblGrid>
      <w:tr w:rsidR="00977123" w:rsidRPr="00A43A24">
        <w:tc>
          <w:tcPr>
            <w:tcW w:w="1488" w:type="dxa"/>
          </w:tcPr>
          <w:p w:rsidR="00977123" w:rsidRDefault="00977123" w:rsidP="00977123"/>
        </w:tc>
        <w:tc>
          <w:tcPr>
            <w:tcW w:w="5528" w:type="dxa"/>
          </w:tcPr>
          <w:p w:rsidR="00977123" w:rsidRPr="00A43A24" w:rsidRDefault="00977123" w:rsidP="00977123">
            <w:pPr>
              <w:jc w:val="center"/>
              <w:rPr>
                <w:b/>
                <w:sz w:val="32"/>
              </w:rPr>
            </w:pPr>
            <w:r w:rsidRPr="00A43A24">
              <w:rPr>
                <w:b/>
                <w:sz w:val="32"/>
              </w:rPr>
              <w:t xml:space="preserve">Администрация  </w:t>
            </w:r>
          </w:p>
          <w:p w:rsidR="00977123" w:rsidRPr="00A43A24" w:rsidRDefault="00977123" w:rsidP="00977123">
            <w:pPr>
              <w:jc w:val="center"/>
              <w:rPr>
                <w:b/>
                <w:sz w:val="32"/>
              </w:rPr>
            </w:pPr>
            <w:r w:rsidRPr="00A43A24">
              <w:rPr>
                <w:b/>
                <w:sz w:val="32"/>
              </w:rPr>
              <w:t xml:space="preserve">Гагаринского сельского поселения  </w:t>
            </w:r>
          </w:p>
          <w:p w:rsidR="00977123" w:rsidRPr="00A43A24" w:rsidRDefault="00977123" w:rsidP="00977123">
            <w:pPr>
              <w:jc w:val="center"/>
              <w:rPr>
                <w:b/>
                <w:sz w:val="32"/>
              </w:rPr>
            </w:pPr>
            <w:r w:rsidRPr="00A43A24">
              <w:rPr>
                <w:b/>
                <w:sz w:val="32"/>
              </w:rPr>
              <w:t>Морозовского  района</w:t>
            </w:r>
          </w:p>
          <w:p w:rsidR="00977123" w:rsidRPr="00A43A24" w:rsidRDefault="00977123" w:rsidP="00977123">
            <w:pPr>
              <w:jc w:val="center"/>
              <w:rPr>
                <w:b/>
                <w:sz w:val="32"/>
              </w:rPr>
            </w:pPr>
            <w:r w:rsidRPr="00A43A24">
              <w:rPr>
                <w:b/>
                <w:sz w:val="32"/>
              </w:rPr>
              <w:t>Ростовской области</w:t>
            </w:r>
          </w:p>
          <w:p w:rsidR="00977123" w:rsidRPr="00A43A24" w:rsidRDefault="00977123" w:rsidP="00977123">
            <w:pPr>
              <w:jc w:val="center"/>
              <w:rPr>
                <w:b/>
                <w:sz w:val="32"/>
              </w:rPr>
            </w:pPr>
          </w:p>
          <w:p w:rsidR="00977123" w:rsidRPr="00A43A24" w:rsidRDefault="00977123" w:rsidP="00977123">
            <w:pPr>
              <w:jc w:val="center"/>
              <w:rPr>
                <w:b/>
                <w:sz w:val="40"/>
              </w:rPr>
            </w:pPr>
            <w:r w:rsidRPr="00A43A24">
              <w:rPr>
                <w:b/>
                <w:sz w:val="40"/>
              </w:rPr>
              <w:t>ПОСТАНОВЛЕНИЕ</w:t>
            </w:r>
          </w:p>
          <w:p w:rsidR="00977123" w:rsidRPr="00A43A24" w:rsidRDefault="00977123" w:rsidP="00977123">
            <w:pPr>
              <w:jc w:val="center"/>
              <w:rPr>
                <w:b/>
                <w:sz w:val="28"/>
              </w:rPr>
            </w:pPr>
          </w:p>
        </w:tc>
        <w:tc>
          <w:tcPr>
            <w:tcW w:w="180" w:type="dxa"/>
          </w:tcPr>
          <w:p w:rsidR="00977123" w:rsidRPr="00A43A24" w:rsidRDefault="00977123" w:rsidP="00977123"/>
        </w:tc>
        <w:tc>
          <w:tcPr>
            <w:tcW w:w="1260" w:type="dxa"/>
          </w:tcPr>
          <w:p w:rsidR="00977123" w:rsidRPr="00A43A24" w:rsidRDefault="00977123" w:rsidP="00977123">
            <w:pPr>
              <w:rPr>
                <w:sz w:val="28"/>
              </w:rPr>
            </w:pPr>
          </w:p>
        </w:tc>
      </w:tr>
      <w:tr w:rsidR="00977123" w:rsidRPr="00A43A24">
        <w:tc>
          <w:tcPr>
            <w:tcW w:w="7016" w:type="dxa"/>
            <w:gridSpan w:val="2"/>
          </w:tcPr>
          <w:p w:rsidR="00977123" w:rsidRPr="00A43A24" w:rsidRDefault="00B21481" w:rsidP="00B21481">
            <w:pPr>
              <w:rPr>
                <w:sz w:val="28"/>
              </w:rPr>
            </w:pPr>
            <w:r>
              <w:rPr>
                <w:sz w:val="28"/>
              </w:rPr>
              <w:t>15 октября</w:t>
            </w:r>
            <w:r w:rsidR="00CA4C90" w:rsidRPr="00A43A24">
              <w:rPr>
                <w:sz w:val="28"/>
              </w:rPr>
              <w:t xml:space="preserve"> </w:t>
            </w:r>
            <w:r w:rsidR="00977123" w:rsidRPr="00A43A24">
              <w:rPr>
                <w:sz w:val="28"/>
              </w:rPr>
              <w:t xml:space="preserve"> 201</w:t>
            </w:r>
            <w:r w:rsidR="00697C52" w:rsidRPr="00A43A24">
              <w:rPr>
                <w:sz w:val="28"/>
              </w:rPr>
              <w:t>4</w:t>
            </w:r>
            <w:r w:rsidR="00DC6563">
              <w:rPr>
                <w:sz w:val="28"/>
              </w:rPr>
              <w:t xml:space="preserve"> </w:t>
            </w:r>
            <w:r w:rsidR="00977123" w:rsidRPr="00A43A24">
              <w:rPr>
                <w:sz w:val="28"/>
              </w:rPr>
              <w:t>года</w:t>
            </w:r>
          </w:p>
        </w:tc>
        <w:tc>
          <w:tcPr>
            <w:tcW w:w="1440" w:type="dxa"/>
            <w:gridSpan w:val="2"/>
          </w:tcPr>
          <w:p w:rsidR="00977123" w:rsidRPr="00A43A24" w:rsidRDefault="00977123" w:rsidP="00242944">
            <w:pPr>
              <w:rPr>
                <w:sz w:val="28"/>
              </w:rPr>
            </w:pPr>
            <w:r w:rsidRPr="00A43A24">
              <w:rPr>
                <w:sz w:val="28"/>
              </w:rPr>
              <w:t xml:space="preserve">№ </w:t>
            </w:r>
            <w:r w:rsidR="00B21481">
              <w:rPr>
                <w:sz w:val="28"/>
              </w:rPr>
              <w:t>62</w:t>
            </w:r>
          </w:p>
        </w:tc>
      </w:tr>
    </w:tbl>
    <w:p w:rsidR="0063025B" w:rsidRPr="00A43A24" w:rsidRDefault="0063025B" w:rsidP="006302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63025B" w:rsidRPr="00A43A24">
        <w:trPr>
          <w:trHeight w:val="119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310F" w:rsidRPr="00A43A24" w:rsidRDefault="0063025B" w:rsidP="0063025B">
            <w:pPr>
              <w:rPr>
                <w:sz w:val="28"/>
                <w:szCs w:val="28"/>
              </w:rPr>
            </w:pPr>
            <w:r w:rsidRPr="00A43A24">
              <w:rPr>
                <w:sz w:val="28"/>
                <w:szCs w:val="28"/>
              </w:rPr>
              <w:t xml:space="preserve">Об утверждении отчёта об исполнении бюджета Гагаринского сельского поселения </w:t>
            </w:r>
            <w:r w:rsidR="00F1310F" w:rsidRPr="00A43A24">
              <w:rPr>
                <w:sz w:val="28"/>
                <w:szCs w:val="28"/>
              </w:rPr>
              <w:t>Морозовского района</w:t>
            </w:r>
          </w:p>
          <w:p w:rsidR="0063025B" w:rsidRPr="00A43A24" w:rsidRDefault="00D93AF0" w:rsidP="0063025B">
            <w:pPr>
              <w:rPr>
                <w:sz w:val="28"/>
                <w:szCs w:val="28"/>
              </w:rPr>
            </w:pPr>
            <w:r w:rsidRPr="00A43A24">
              <w:rPr>
                <w:sz w:val="28"/>
                <w:szCs w:val="28"/>
              </w:rPr>
              <w:t>з</w:t>
            </w:r>
            <w:r w:rsidR="0063025B" w:rsidRPr="00A43A24">
              <w:rPr>
                <w:sz w:val="28"/>
                <w:szCs w:val="28"/>
              </w:rPr>
              <w:t>а</w:t>
            </w:r>
            <w:r w:rsidRPr="00A43A24">
              <w:rPr>
                <w:sz w:val="28"/>
                <w:szCs w:val="28"/>
              </w:rPr>
              <w:t xml:space="preserve"> </w:t>
            </w:r>
            <w:r w:rsidR="00DA71D4" w:rsidRPr="00A43A24">
              <w:rPr>
                <w:sz w:val="28"/>
                <w:szCs w:val="28"/>
              </w:rPr>
              <w:t xml:space="preserve"> </w:t>
            </w:r>
            <w:r w:rsidR="00324D08">
              <w:rPr>
                <w:sz w:val="28"/>
                <w:szCs w:val="28"/>
              </w:rPr>
              <w:t>9 месяцев</w:t>
            </w:r>
            <w:r w:rsidR="008D2CFF" w:rsidRPr="00A43A24">
              <w:rPr>
                <w:sz w:val="28"/>
                <w:szCs w:val="28"/>
              </w:rPr>
              <w:t xml:space="preserve"> </w:t>
            </w:r>
            <w:r w:rsidR="0063025B" w:rsidRPr="00A43A24">
              <w:rPr>
                <w:sz w:val="28"/>
                <w:szCs w:val="28"/>
              </w:rPr>
              <w:t xml:space="preserve"> 201</w:t>
            </w:r>
            <w:r w:rsidR="00697C52" w:rsidRPr="00A43A24">
              <w:rPr>
                <w:sz w:val="28"/>
                <w:szCs w:val="28"/>
              </w:rPr>
              <w:t>4</w:t>
            </w:r>
            <w:r w:rsidR="0063025B" w:rsidRPr="00A43A24"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  <w:p w:rsidR="0063025B" w:rsidRPr="00A43A24" w:rsidRDefault="0063025B" w:rsidP="0063025B">
            <w:pPr>
              <w:rPr>
                <w:noProof/>
                <w:sz w:val="28"/>
                <w:szCs w:val="28"/>
              </w:rPr>
            </w:pPr>
          </w:p>
        </w:tc>
      </w:tr>
    </w:tbl>
    <w:p w:rsidR="0063025B" w:rsidRPr="00A43A24" w:rsidRDefault="0063025B" w:rsidP="0063025B">
      <w:pPr>
        <w:rPr>
          <w:sz w:val="28"/>
          <w:szCs w:val="28"/>
        </w:rPr>
      </w:pPr>
    </w:p>
    <w:p w:rsidR="00A05565" w:rsidRPr="00A43A24" w:rsidRDefault="0063025B" w:rsidP="00A05565">
      <w:pPr>
        <w:ind w:firstLine="708"/>
        <w:jc w:val="both"/>
        <w:rPr>
          <w:b/>
          <w:sz w:val="28"/>
          <w:szCs w:val="28"/>
        </w:rPr>
      </w:pPr>
      <w:r w:rsidRPr="00A43A24">
        <w:rPr>
          <w:sz w:val="28"/>
          <w:szCs w:val="28"/>
        </w:rPr>
        <w:t xml:space="preserve">В соответствии со статьёй 264.2 Бюджетного кодекса Российской Федерации, </w:t>
      </w:r>
      <w:r w:rsidR="002C7C68" w:rsidRPr="00A43A24">
        <w:rPr>
          <w:sz w:val="28"/>
          <w:szCs w:val="28"/>
        </w:rPr>
        <w:t xml:space="preserve">статьей 52 Федерального закона от 06.10.03 </w:t>
      </w:r>
      <w:r w:rsidR="002C7C68" w:rsidRPr="00A43A24">
        <w:rPr>
          <w:sz w:val="28"/>
          <w:szCs w:val="28"/>
          <w:lang w:val="en-US"/>
        </w:rPr>
        <w:t>N</w:t>
      </w:r>
      <w:r w:rsidR="002C7C68" w:rsidRPr="00A43A24">
        <w:rPr>
          <w:sz w:val="28"/>
          <w:szCs w:val="28"/>
        </w:rPr>
        <w:t xml:space="preserve"> 131- ФЗ «Об общих принципах </w:t>
      </w:r>
      <w:r w:rsidR="00A70F70" w:rsidRPr="00A43A24">
        <w:rPr>
          <w:sz w:val="28"/>
          <w:szCs w:val="28"/>
        </w:rPr>
        <w:t xml:space="preserve"> </w:t>
      </w:r>
      <w:r w:rsidR="002C7C68" w:rsidRPr="00A43A24">
        <w:rPr>
          <w:sz w:val="28"/>
          <w:szCs w:val="28"/>
        </w:rPr>
        <w:t>местного самоуправления в РФ»</w:t>
      </w:r>
      <w:r w:rsidR="002C7C68" w:rsidRPr="00A43A24">
        <w:t xml:space="preserve">, </w:t>
      </w:r>
      <w:r w:rsidR="00A05565" w:rsidRPr="00A43A24">
        <w:rPr>
          <w:sz w:val="28"/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A05565" w:rsidRPr="00A43A24">
        <w:rPr>
          <w:b/>
          <w:sz w:val="28"/>
          <w:szCs w:val="28"/>
        </w:rPr>
        <w:t xml:space="preserve"> </w:t>
      </w:r>
      <w:r w:rsidR="00A05565" w:rsidRPr="00A43A24">
        <w:rPr>
          <w:sz w:val="28"/>
          <w:szCs w:val="28"/>
        </w:rPr>
        <w:t>30 от 23.09.2013 г.</w:t>
      </w:r>
    </w:p>
    <w:p w:rsidR="00A05565" w:rsidRPr="00A43A24" w:rsidRDefault="00A05565" w:rsidP="00A05565">
      <w:pPr>
        <w:ind w:firstLine="708"/>
        <w:jc w:val="both"/>
        <w:rPr>
          <w:b/>
        </w:rPr>
      </w:pPr>
    </w:p>
    <w:p w:rsidR="0063025B" w:rsidRPr="00A43A24" w:rsidRDefault="0063025B" w:rsidP="0063025B">
      <w:pPr>
        <w:ind w:firstLine="708"/>
        <w:jc w:val="center"/>
        <w:rPr>
          <w:b/>
          <w:sz w:val="28"/>
          <w:szCs w:val="28"/>
        </w:rPr>
      </w:pPr>
    </w:p>
    <w:p w:rsidR="0063025B" w:rsidRPr="002023AE" w:rsidRDefault="0063025B" w:rsidP="0063025B">
      <w:pPr>
        <w:ind w:firstLine="708"/>
        <w:jc w:val="center"/>
        <w:rPr>
          <w:sz w:val="28"/>
          <w:szCs w:val="28"/>
        </w:rPr>
      </w:pPr>
      <w:r w:rsidRPr="00A43A24">
        <w:rPr>
          <w:sz w:val="28"/>
          <w:szCs w:val="28"/>
        </w:rPr>
        <w:t>ПОСТАНОВЛЯЮ:</w:t>
      </w:r>
    </w:p>
    <w:p w:rsidR="0063025B" w:rsidRPr="002023AE" w:rsidRDefault="0063025B" w:rsidP="0063025B">
      <w:pPr>
        <w:rPr>
          <w:color w:val="000000"/>
          <w:spacing w:val="-2"/>
          <w:sz w:val="28"/>
          <w:szCs w:val="28"/>
        </w:rPr>
      </w:pPr>
    </w:p>
    <w:p w:rsidR="0063025B" w:rsidRPr="00A43A24" w:rsidRDefault="0063025B" w:rsidP="0063025B">
      <w:pPr>
        <w:jc w:val="both"/>
        <w:rPr>
          <w:color w:val="000000"/>
          <w:spacing w:val="-7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 </w:t>
      </w:r>
      <w:r w:rsidRPr="002023AE">
        <w:rPr>
          <w:color w:val="000000"/>
          <w:spacing w:val="-2"/>
          <w:sz w:val="28"/>
          <w:szCs w:val="28"/>
        </w:rPr>
        <w:tab/>
      </w:r>
      <w:r w:rsidRPr="00A43A24">
        <w:rPr>
          <w:color w:val="000000"/>
          <w:spacing w:val="-2"/>
          <w:sz w:val="28"/>
          <w:szCs w:val="28"/>
        </w:rPr>
        <w:t xml:space="preserve">1. </w:t>
      </w:r>
      <w:r w:rsidRPr="00A43A24">
        <w:rPr>
          <w:color w:val="000000"/>
          <w:spacing w:val="-7"/>
          <w:sz w:val="28"/>
          <w:szCs w:val="28"/>
        </w:rPr>
        <w:t xml:space="preserve">Утвердить отчёт об исполнении бюджета Гагаринского сельского поселения </w:t>
      </w:r>
      <w:r w:rsidR="002F0528" w:rsidRPr="00A43A24">
        <w:rPr>
          <w:color w:val="000000"/>
          <w:spacing w:val="-7"/>
          <w:sz w:val="28"/>
          <w:szCs w:val="28"/>
        </w:rPr>
        <w:t xml:space="preserve"> Морозовского района </w:t>
      </w:r>
      <w:r w:rsidRPr="00A43A24">
        <w:rPr>
          <w:color w:val="000000"/>
          <w:spacing w:val="-7"/>
          <w:sz w:val="28"/>
          <w:szCs w:val="28"/>
        </w:rPr>
        <w:t>за</w:t>
      </w:r>
      <w:r w:rsidR="005B3E87" w:rsidRPr="00A43A24">
        <w:rPr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 w:rsidR="0059505C" w:rsidRPr="0059505C">
        <w:rPr>
          <w:color w:val="000000"/>
          <w:spacing w:val="-7"/>
          <w:sz w:val="28"/>
          <w:szCs w:val="28"/>
        </w:rPr>
        <w:t>за</w:t>
      </w:r>
      <w:proofErr w:type="spellEnd"/>
      <w:proofErr w:type="gramEnd"/>
      <w:r w:rsidR="0059505C" w:rsidRPr="0059505C">
        <w:rPr>
          <w:color w:val="000000"/>
          <w:spacing w:val="-7"/>
          <w:sz w:val="28"/>
          <w:szCs w:val="28"/>
        </w:rPr>
        <w:t xml:space="preserve"> 9 месяцев</w:t>
      </w:r>
      <w:r w:rsidR="00CF0FE9" w:rsidRPr="00A43A24">
        <w:rPr>
          <w:color w:val="000000"/>
          <w:spacing w:val="-7"/>
          <w:sz w:val="28"/>
          <w:szCs w:val="28"/>
        </w:rPr>
        <w:t xml:space="preserve"> </w:t>
      </w:r>
      <w:r w:rsidRPr="00A43A24">
        <w:rPr>
          <w:color w:val="000000"/>
          <w:spacing w:val="-7"/>
          <w:sz w:val="28"/>
          <w:szCs w:val="28"/>
        </w:rPr>
        <w:t xml:space="preserve"> 201</w:t>
      </w:r>
      <w:r w:rsidR="00913A97" w:rsidRPr="00A43A24">
        <w:rPr>
          <w:color w:val="000000"/>
          <w:spacing w:val="-7"/>
          <w:sz w:val="28"/>
          <w:szCs w:val="28"/>
        </w:rPr>
        <w:t>4</w:t>
      </w:r>
      <w:r w:rsidRPr="00A43A24">
        <w:rPr>
          <w:color w:val="000000"/>
          <w:spacing w:val="-7"/>
          <w:sz w:val="28"/>
          <w:szCs w:val="28"/>
        </w:rPr>
        <w:t xml:space="preserve"> года по доходам </w:t>
      </w:r>
      <w:r w:rsidR="0059505C">
        <w:rPr>
          <w:color w:val="000000"/>
          <w:spacing w:val="-7"/>
          <w:sz w:val="28"/>
          <w:szCs w:val="28"/>
        </w:rPr>
        <w:t>3581,2</w:t>
      </w:r>
      <w:r w:rsidRPr="00A43A24">
        <w:rPr>
          <w:color w:val="000000"/>
          <w:spacing w:val="-7"/>
          <w:sz w:val="28"/>
          <w:szCs w:val="28"/>
        </w:rPr>
        <w:t xml:space="preserve"> тыс.</w:t>
      </w:r>
      <w:r w:rsidR="00840A83" w:rsidRPr="00A43A24">
        <w:rPr>
          <w:color w:val="000000"/>
          <w:spacing w:val="-7"/>
          <w:sz w:val="28"/>
          <w:szCs w:val="28"/>
        </w:rPr>
        <w:t xml:space="preserve"> </w:t>
      </w:r>
      <w:r w:rsidR="00B20B4C" w:rsidRPr="00A43A24">
        <w:rPr>
          <w:color w:val="000000"/>
          <w:spacing w:val="-7"/>
          <w:sz w:val="28"/>
          <w:szCs w:val="28"/>
        </w:rPr>
        <w:t xml:space="preserve">руб. </w:t>
      </w:r>
      <w:r w:rsidRPr="00A43A24">
        <w:rPr>
          <w:color w:val="000000"/>
          <w:spacing w:val="-7"/>
          <w:sz w:val="28"/>
          <w:szCs w:val="28"/>
        </w:rPr>
        <w:t>, по расходам в сумме</w:t>
      </w:r>
      <w:r w:rsidR="00B3183D" w:rsidRPr="00A43A24">
        <w:rPr>
          <w:color w:val="000000"/>
          <w:spacing w:val="-7"/>
          <w:sz w:val="28"/>
          <w:szCs w:val="28"/>
        </w:rPr>
        <w:t xml:space="preserve"> </w:t>
      </w:r>
      <w:r w:rsidRPr="00A43A24">
        <w:rPr>
          <w:color w:val="000000"/>
          <w:spacing w:val="-7"/>
          <w:sz w:val="28"/>
          <w:szCs w:val="28"/>
        </w:rPr>
        <w:t xml:space="preserve"> </w:t>
      </w:r>
      <w:r w:rsidR="0059505C">
        <w:rPr>
          <w:color w:val="000000"/>
          <w:spacing w:val="-7"/>
          <w:sz w:val="28"/>
          <w:szCs w:val="28"/>
        </w:rPr>
        <w:t>4083,9</w:t>
      </w:r>
      <w:r w:rsidR="00B30218" w:rsidRPr="00A43A24">
        <w:rPr>
          <w:color w:val="000000"/>
          <w:spacing w:val="-7"/>
          <w:sz w:val="28"/>
          <w:szCs w:val="28"/>
        </w:rPr>
        <w:t xml:space="preserve"> </w:t>
      </w:r>
      <w:r w:rsidR="00840A83" w:rsidRPr="00A43A24">
        <w:rPr>
          <w:color w:val="000000"/>
          <w:spacing w:val="-7"/>
          <w:sz w:val="28"/>
          <w:szCs w:val="28"/>
        </w:rPr>
        <w:t xml:space="preserve"> </w:t>
      </w:r>
      <w:r w:rsidR="00D01F7E" w:rsidRPr="00A43A24">
        <w:rPr>
          <w:color w:val="000000"/>
          <w:spacing w:val="-7"/>
          <w:sz w:val="28"/>
          <w:szCs w:val="28"/>
        </w:rPr>
        <w:t>тыс.</w:t>
      </w:r>
      <w:r w:rsidR="0039381B" w:rsidRPr="00A43A24">
        <w:rPr>
          <w:color w:val="000000"/>
          <w:spacing w:val="-7"/>
          <w:sz w:val="28"/>
          <w:szCs w:val="28"/>
        </w:rPr>
        <w:t xml:space="preserve"> </w:t>
      </w:r>
      <w:r w:rsidR="00D01F7E" w:rsidRPr="00A43A24">
        <w:rPr>
          <w:color w:val="000000"/>
          <w:spacing w:val="-7"/>
          <w:sz w:val="28"/>
          <w:szCs w:val="28"/>
        </w:rPr>
        <w:t>руб.</w:t>
      </w:r>
      <w:r w:rsidR="00B20B4C" w:rsidRPr="00A43A24">
        <w:rPr>
          <w:color w:val="000000"/>
          <w:spacing w:val="-7"/>
          <w:sz w:val="28"/>
          <w:szCs w:val="28"/>
        </w:rPr>
        <w:t xml:space="preserve"> </w:t>
      </w:r>
      <w:r w:rsidR="00F63296" w:rsidRPr="00A43A24">
        <w:rPr>
          <w:color w:val="000000"/>
          <w:spacing w:val="-7"/>
          <w:sz w:val="28"/>
          <w:szCs w:val="28"/>
        </w:rPr>
        <w:t>Дефицит</w:t>
      </w:r>
      <w:r w:rsidR="002A6CEC" w:rsidRPr="00A43A24">
        <w:rPr>
          <w:color w:val="000000"/>
          <w:spacing w:val="-7"/>
          <w:sz w:val="28"/>
          <w:szCs w:val="28"/>
        </w:rPr>
        <w:t xml:space="preserve"> </w:t>
      </w:r>
      <w:r w:rsidRPr="00A43A24">
        <w:rPr>
          <w:color w:val="000000"/>
          <w:spacing w:val="-7"/>
          <w:sz w:val="28"/>
          <w:szCs w:val="28"/>
        </w:rPr>
        <w:t xml:space="preserve"> бюджета составляет в сумме </w:t>
      </w:r>
      <w:r w:rsidR="0059505C">
        <w:rPr>
          <w:color w:val="000000"/>
          <w:spacing w:val="-7"/>
          <w:sz w:val="28"/>
          <w:szCs w:val="28"/>
        </w:rPr>
        <w:t>502,7</w:t>
      </w:r>
      <w:r w:rsidRPr="00A43A24">
        <w:rPr>
          <w:color w:val="000000"/>
          <w:spacing w:val="-7"/>
          <w:sz w:val="28"/>
          <w:szCs w:val="28"/>
        </w:rPr>
        <w:t xml:space="preserve"> тыс.</w:t>
      </w:r>
      <w:r w:rsidR="0039381B" w:rsidRPr="00A43A24">
        <w:rPr>
          <w:color w:val="000000"/>
          <w:spacing w:val="-7"/>
          <w:sz w:val="28"/>
          <w:szCs w:val="28"/>
        </w:rPr>
        <w:t xml:space="preserve"> </w:t>
      </w:r>
      <w:r w:rsidRPr="00A43A24">
        <w:rPr>
          <w:color w:val="000000"/>
          <w:spacing w:val="-7"/>
          <w:sz w:val="28"/>
          <w:szCs w:val="28"/>
        </w:rPr>
        <w:t>руб.</w:t>
      </w:r>
    </w:p>
    <w:p w:rsidR="0063025B" w:rsidRPr="002023AE" w:rsidRDefault="0063025B" w:rsidP="0063025B">
      <w:pPr>
        <w:jc w:val="both"/>
        <w:rPr>
          <w:color w:val="000000"/>
          <w:spacing w:val="-4"/>
          <w:sz w:val="28"/>
          <w:szCs w:val="28"/>
        </w:rPr>
      </w:pPr>
      <w:r w:rsidRPr="00A43A24">
        <w:rPr>
          <w:color w:val="000000"/>
          <w:spacing w:val="-4"/>
          <w:sz w:val="28"/>
          <w:szCs w:val="28"/>
        </w:rPr>
        <w:t xml:space="preserve">      </w:t>
      </w:r>
      <w:r w:rsidRPr="00A43A24">
        <w:rPr>
          <w:color w:val="000000"/>
          <w:spacing w:val="-4"/>
          <w:sz w:val="28"/>
          <w:szCs w:val="28"/>
        </w:rPr>
        <w:tab/>
        <w:t xml:space="preserve">Определить, что держателем отчёта об исполнении бюджета Гагаринского сельского поселения </w:t>
      </w:r>
      <w:r w:rsidR="00905417" w:rsidRPr="00A43A24">
        <w:rPr>
          <w:color w:val="000000"/>
          <w:spacing w:val="-4"/>
          <w:sz w:val="28"/>
          <w:szCs w:val="28"/>
        </w:rPr>
        <w:t xml:space="preserve"> Морозовского района </w:t>
      </w:r>
      <w:r w:rsidRPr="00A43A24">
        <w:rPr>
          <w:color w:val="000000"/>
          <w:spacing w:val="-4"/>
          <w:sz w:val="28"/>
          <w:szCs w:val="28"/>
        </w:rPr>
        <w:t xml:space="preserve"> </w:t>
      </w:r>
      <w:r w:rsidR="0059505C" w:rsidRPr="0059505C">
        <w:rPr>
          <w:color w:val="000000"/>
          <w:spacing w:val="-4"/>
          <w:sz w:val="28"/>
          <w:szCs w:val="28"/>
        </w:rPr>
        <w:t>за 9 месяцев</w:t>
      </w:r>
      <w:r w:rsidR="00FF4426" w:rsidRPr="00A43A24">
        <w:rPr>
          <w:color w:val="000000"/>
          <w:spacing w:val="-4"/>
          <w:sz w:val="28"/>
          <w:szCs w:val="28"/>
        </w:rPr>
        <w:t xml:space="preserve"> </w:t>
      </w:r>
      <w:r w:rsidRPr="00A43A24">
        <w:rPr>
          <w:color w:val="000000"/>
          <w:spacing w:val="-4"/>
          <w:sz w:val="28"/>
          <w:szCs w:val="28"/>
        </w:rPr>
        <w:t xml:space="preserve"> 201</w:t>
      </w:r>
      <w:r w:rsidR="00B30218" w:rsidRPr="00A43A24">
        <w:rPr>
          <w:color w:val="000000"/>
          <w:spacing w:val="-4"/>
          <w:sz w:val="28"/>
          <w:szCs w:val="28"/>
        </w:rPr>
        <w:t>4</w:t>
      </w:r>
      <w:r w:rsidRPr="00A43A24">
        <w:rPr>
          <w:color w:val="000000"/>
          <w:spacing w:val="-4"/>
          <w:sz w:val="28"/>
          <w:szCs w:val="28"/>
        </w:rPr>
        <w:t xml:space="preserve"> года является сектор экономики и финансов Администрации </w:t>
      </w:r>
      <w:r w:rsidR="00905417" w:rsidRPr="00A43A24">
        <w:rPr>
          <w:color w:val="000000"/>
          <w:spacing w:val="-4"/>
          <w:sz w:val="28"/>
          <w:szCs w:val="28"/>
        </w:rPr>
        <w:t xml:space="preserve"> </w:t>
      </w:r>
      <w:r w:rsidRPr="00A43A24">
        <w:rPr>
          <w:color w:val="000000"/>
          <w:spacing w:val="-4"/>
          <w:sz w:val="28"/>
          <w:szCs w:val="28"/>
        </w:rPr>
        <w:t>Гагаринского сельского поселения.</w:t>
      </w:r>
    </w:p>
    <w:p w:rsidR="0063025B" w:rsidRPr="00310EED" w:rsidRDefault="0063025B" w:rsidP="0063025B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310EED">
        <w:rPr>
          <w:color w:val="000000"/>
          <w:spacing w:val="6"/>
          <w:sz w:val="28"/>
          <w:szCs w:val="28"/>
        </w:rPr>
        <w:t>2. В целях информации населения поселения о</w:t>
      </w:r>
      <w:r w:rsidR="00E82BB2" w:rsidRPr="00310EED">
        <w:rPr>
          <w:color w:val="000000"/>
          <w:spacing w:val="6"/>
          <w:sz w:val="28"/>
          <w:szCs w:val="28"/>
        </w:rPr>
        <w:t>публиковать</w:t>
      </w:r>
      <w:r w:rsidR="00A43A24" w:rsidRPr="00310EED">
        <w:rPr>
          <w:color w:val="000000"/>
          <w:spacing w:val="6"/>
          <w:sz w:val="28"/>
          <w:szCs w:val="28"/>
        </w:rPr>
        <w:t xml:space="preserve"> (обнародовать)</w:t>
      </w:r>
      <w:r w:rsidRPr="00310EED">
        <w:rPr>
          <w:color w:val="000000"/>
          <w:spacing w:val="6"/>
          <w:sz w:val="28"/>
          <w:szCs w:val="28"/>
        </w:rPr>
        <w:t xml:space="preserve"> сведения о ходе исполнения бюджета Гагаринского сельского поселения</w:t>
      </w:r>
      <w:r w:rsidR="00905417" w:rsidRPr="00310EED">
        <w:rPr>
          <w:color w:val="000000"/>
          <w:spacing w:val="6"/>
          <w:sz w:val="28"/>
          <w:szCs w:val="28"/>
        </w:rPr>
        <w:t xml:space="preserve"> Морозовского района</w:t>
      </w:r>
      <w:r w:rsidRPr="00310EED">
        <w:rPr>
          <w:color w:val="000000"/>
          <w:spacing w:val="6"/>
          <w:sz w:val="28"/>
          <w:szCs w:val="28"/>
        </w:rPr>
        <w:t xml:space="preserve"> за</w:t>
      </w:r>
      <w:r w:rsidR="00DA71D4" w:rsidRPr="00310EED">
        <w:rPr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="00117DCD" w:rsidRPr="00117DCD">
        <w:rPr>
          <w:color w:val="000000"/>
          <w:spacing w:val="6"/>
          <w:sz w:val="28"/>
          <w:szCs w:val="28"/>
        </w:rPr>
        <w:t>за</w:t>
      </w:r>
      <w:proofErr w:type="spellEnd"/>
      <w:proofErr w:type="gramEnd"/>
      <w:r w:rsidR="00117DCD" w:rsidRPr="00117DCD">
        <w:rPr>
          <w:color w:val="000000"/>
          <w:spacing w:val="6"/>
          <w:sz w:val="28"/>
          <w:szCs w:val="28"/>
        </w:rPr>
        <w:t xml:space="preserve"> 9 месяцев</w:t>
      </w:r>
      <w:r w:rsidR="00117DCD">
        <w:rPr>
          <w:color w:val="000000"/>
          <w:spacing w:val="6"/>
          <w:sz w:val="28"/>
          <w:szCs w:val="28"/>
        </w:rPr>
        <w:t xml:space="preserve"> </w:t>
      </w:r>
      <w:r w:rsidR="00117DCD" w:rsidRPr="00117DCD">
        <w:rPr>
          <w:color w:val="000000"/>
          <w:spacing w:val="6"/>
          <w:sz w:val="28"/>
          <w:szCs w:val="28"/>
        </w:rPr>
        <w:t>2014</w:t>
      </w:r>
      <w:r w:rsidRPr="00310EED">
        <w:rPr>
          <w:color w:val="000000"/>
          <w:spacing w:val="6"/>
          <w:sz w:val="28"/>
          <w:szCs w:val="28"/>
        </w:rPr>
        <w:t xml:space="preserve"> года, согласно  приложения</w:t>
      </w:r>
      <w:r w:rsidR="002C7C68" w:rsidRPr="00310EED">
        <w:rPr>
          <w:color w:val="000000"/>
          <w:spacing w:val="6"/>
          <w:sz w:val="28"/>
          <w:szCs w:val="28"/>
        </w:rPr>
        <w:t xml:space="preserve"> 1</w:t>
      </w:r>
      <w:r w:rsidR="00E30D0D" w:rsidRPr="00310EED">
        <w:rPr>
          <w:color w:val="000000"/>
          <w:spacing w:val="6"/>
          <w:sz w:val="28"/>
          <w:szCs w:val="28"/>
        </w:rPr>
        <w:t xml:space="preserve"> </w:t>
      </w:r>
      <w:r w:rsidRPr="00310EED">
        <w:rPr>
          <w:color w:val="000000"/>
          <w:spacing w:val="6"/>
          <w:sz w:val="28"/>
          <w:szCs w:val="28"/>
        </w:rPr>
        <w:t>к настоящему постановлению.</w:t>
      </w:r>
    </w:p>
    <w:p w:rsidR="001A2FCC" w:rsidRPr="00310EED" w:rsidRDefault="00AE5D7C" w:rsidP="001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EED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1A2FCC" w:rsidRPr="00310EED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117DCD" w:rsidRPr="00117DCD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A2FCC" w:rsidRPr="00310EED">
        <w:rPr>
          <w:rFonts w:ascii="Times New Roman" w:hAnsi="Times New Roman" w:cs="Times New Roman"/>
          <w:sz w:val="28"/>
          <w:szCs w:val="28"/>
        </w:rPr>
        <w:t xml:space="preserve"> 201</w:t>
      </w:r>
      <w:r w:rsidR="00B30218" w:rsidRPr="00310EED">
        <w:rPr>
          <w:rFonts w:ascii="Times New Roman" w:hAnsi="Times New Roman" w:cs="Times New Roman"/>
          <w:sz w:val="28"/>
          <w:szCs w:val="28"/>
        </w:rPr>
        <w:t>4</w:t>
      </w:r>
      <w:r w:rsidR="001A2FCC" w:rsidRPr="00310E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310F" w:rsidRPr="00310EED">
        <w:rPr>
          <w:rFonts w:ascii="Times New Roman" w:hAnsi="Times New Roman" w:cs="Times New Roman"/>
          <w:sz w:val="28"/>
          <w:szCs w:val="28"/>
        </w:rPr>
        <w:t>опубликовать</w:t>
      </w:r>
      <w:r w:rsidR="001A2FCC" w:rsidRPr="0031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D3" w:rsidRPr="00310EED">
        <w:rPr>
          <w:rFonts w:ascii="Times New Roman" w:hAnsi="Times New Roman" w:cs="Times New Roman"/>
          <w:sz w:val="28"/>
          <w:szCs w:val="28"/>
        </w:rPr>
        <w:t>(обнародовать)</w:t>
      </w:r>
      <w:r w:rsidR="00A70AD3" w:rsidRPr="0031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CC" w:rsidRPr="00310EED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1A2FCC" w:rsidRPr="00310EED" w:rsidRDefault="001A2FCC" w:rsidP="001A2FCC">
      <w:pPr>
        <w:jc w:val="both"/>
        <w:rPr>
          <w:sz w:val="28"/>
          <w:szCs w:val="28"/>
        </w:rPr>
      </w:pPr>
      <w:r w:rsidRPr="00310EED">
        <w:rPr>
          <w:i/>
          <w:sz w:val="28"/>
          <w:szCs w:val="28"/>
        </w:rPr>
        <w:lastRenderedPageBreak/>
        <w:t xml:space="preserve">           </w:t>
      </w:r>
      <w:r w:rsidRPr="00310EED">
        <w:rPr>
          <w:sz w:val="28"/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1A2FCC" w:rsidRPr="00310EED" w:rsidRDefault="00AE5D7C" w:rsidP="001A2F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0EED">
        <w:rPr>
          <w:rFonts w:ascii="Times New Roman" w:hAnsi="Times New Roman" w:cs="Times New Roman"/>
          <w:sz w:val="28"/>
          <w:szCs w:val="28"/>
        </w:rPr>
        <w:t xml:space="preserve"> </w:t>
      </w:r>
      <w:r w:rsidR="001A2FCC" w:rsidRPr="00310EED">
        <w:rPr>
          <w:rFonts w:ascii="Times New Roman" w:hAnsi="Times New Roman" w:cs="Times New Roman"/>
          <w:sz w:val="28"/>
          <w:szCs w:val="28"/>
        </w:rPr>
        <w:t>5.</w:t>
      </w:r>
      <w:r w:rsidRPr="00310EED">
        <w:rPr>
          <w:rFonts w:ascii="Times New Roman" w:hAnsi="Times New Roman" w:cs="Times New Roman"/>
          <w:sz w:val="28"/>
          <w:szCs w:val="28"/>
        </w:rPr>
        <w:t xml:space="preserve"> </w:t>
      </w:r>
      <w:r w:rsidR="001A2FCC" w:rsidRPr="00310EED">
        <w:rPr>
          <w:rFonts w:ascii="Times New Roman" w:hAnsi="Times New Roman" w:cs="Times New Roman"/>
          <w:sz w:val="28"/>
          <w:szCs w:val="28"/>
        </w:rPr>
        <w:t>Постановление вступает в силу с  момента его подписания и подлежит  официального опубликовани</w:t>
      </w:r>
      <w:r w:rsidR="005D697C" w:rsidRPr="00310EED">
        <w:rPr>
          <w:rFonts w:ascii="Times New Roman" w:hAnsi="Times New Roman" w:cs="Times New Roman"/>
          <w:sz w:val="28"/>
          <w:szCs w:val="28"/>
        </w:rPr>
        <w:t>ю</w:t>
      </w:r>
      <w:r w:rsidR="00B30218" w:rsidRPr="00310EED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1A2FCC" w:rsidRPr="00310EED">
        <w:rPr>
          <w:rFonts w:ascii="Times New Roman" w:hAnsi="Times New Roman" w:cs="Times New Roman"/>
          <w:sz w:val="28"/>
          <w:szCs w:val="28"/>
        </w:rPr>
        <w:t>.</w:t>
      </w:r>
    </w:p>
    <w:p w:rsidR="0063025B" w:rsidRPr="00310EED" w:rsidRDefault="0091229E" w:rsidP="0091229E">
      <w:pPr>
        <w:jc w:val="both"/>
        <w:rPr>
          <w:sz w:val="28"/>
          <w:szCs w:val="28"/>
        </w:rPr>
      </w:pPr>
      <w:r w:rsidRPr="00310EED">
        <w:rPr>
          <w:sz w:val="28"/>
          <w:szCs w:val="28"/>
        </w:rPr>
        <w:t xml:space="preserve">           </w:t>
      </w:r>
      <w:r w:rsidR="000C7754" w:rsidRPr="00310EED">
        <w:rPr>
          <w:sz w:val="28"/>
          <w:szCs w:val="28"/>
        </w:rPr>
        <w:t>6</w:t>
      </w:r>
      <w:r w:rsidR="0063025B" w:rsidRPr="00310EED">
        <w:rPr>
          <w:sz w:val="28"/>
          <w:szCs w:val="28"/>
        </w:rPr>
        <w:t xml:space="preserve">. </w:t>
      </w:r>
      <w:proofErr w:type="gramStart"/>
      <w:r w:rsidR="0063025B" w:rsidRPr="00310EED">
        <w:rPr>
          <w:sz w:val="28"/>
          <w:szCs w:val="28"/>
        </w:rPr>
        <w:t>Контроль за</w:t>
      </w:r>
      <w:proofErr w:type="gramEnd"/>
      <w:r w:rsidR="0063025B" w:rsidRPr="00310E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025B" w:rsidRPr="00310EED" w:rsidRDefault="0063025B" w:rsidP="0063025B">
      <w:pPr>
        <w:ind w:firstLine="708"/>
        <w:jc w:val="both"/>
        <w:rPr>
          <w:sz w:val="28"/>
          <w:szCs w:val="28"/>
        </w:rPr>
      </w:pPr>
    </w:p>
    <w:p w:rsidR="0063025B" w:rsidRPr="00310EED" w:rsidRDefault="0063025B" w:rsidP="0063025B">
      <w:pPr>
        <w:ind w:firstLine="708"/>
        <w:jc w:val="both"/>
        <w:rPr>
          <w:sz w:val="28"/>
          <w:szCs w:val="28"/>
        </w:rPr>
      </w:pPr>
    </w:p>
    <w:p w:rsidR="0063025B" w:rsidRPr="00310EED" w:rsidRDefault="0063025B" w:rsidP="0063025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63025B" w:rsidRPr="002023AE">
        <w:trPr>
          <w:trHeight w:val="100"/>
        </w:trPr>
        <w:tc>
          <w:tcPr>
            <w:tcW w:w="7158" w:type="dxa"/>
          </w:tcPr>
          <w:p w:rsidR="0063025B" w:rsidRPr="00310EED" w:rsidRDefault="0063025B" w:rsidP="0063025B">
            <w:pPr>
              <w:rPr>
                <w:sz w:val="28"/>
                <w:szCs w:val="28"/>
              </w:rPr>
            </w:pPr>
            <w:r w:rsidRPr="00310EED">
              <w:rPr>
                <w:sz w:val="28"/>
                <w:szCs w:val="28"/>
              </w:rPr>
              <w:t xml:space="preserve">Глава Гагаринского </w:t>
            </w:r>
          </w:p>
          <w:p w:rsidR="0063025B" w:rsidRPr="00310EED" w:rsidRDefault="0063025B" w:rsidP="0063025B">
            <w:pPr>
              <w:rPr>
                <w:sz w:val="28"/>
                <w:szCs w:val="28"/>
              </w:rPr>
            </w:pPr>
            <w:r w:rsidRPr="00310EE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63025B" w:rsidRPr="00310EED" w:rsidRDefault="0063025B" w:rsidP="0063025B">
            <w:pPr>
              <w:rPr>
                <w:sz w:val="28"/>
                <w:szCs w:val="28"/>
              </w:rPr>
            </w:pPr>
          </w:p>
          <w:p w:rsidR="0063025B" w:rsidRPr="002023AE" w:rsidRDefault="0063025B" w:rsidP="0063025B">
            <w:pPr>
              <w:rPr>
                <w:sz w:val="28"/>
                <w:szCs w:val="28"/>
              </w:rPr>
            </w:pPr>
            <w:proofErr w:type="spellStart"/>
            <w:r w:rsidRPr="00310EED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63025B" w:rsidRPr="002023AE" w:rsidRDefault="0063025B" w:rsidP="0063025B">
      <w:pPr>
        <w:pStyle w:val="31"/>
        <w:rPr>
          <w:sz w:val="28"/>
          <w:szCs w:val="28"/>
        </w:rPr>
      </w:pPr>
    </w:p>
    <w:p w:rsidR="0063025B" w:rsidRPr="002023AE" w:rsidRDefault="0063025B" w:rsidP="0063025B">
      <w:pPr>
        <w:rPr>
          <w:sz w:val="28"/>
          <w:szCs w:val="28"/>
        </w:rPr>
      </w:pPr>
      <w:r w:rsidRPr="002023A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Pr="00604926" w:rsidRDefault="00394F2C" w:rsidP="00854141">
      <w:pPr>
        <w:pStyle w:val="a4"/>
        <w:ind w:left="0"/>
        <w:jc w:val="left"/>
        <w:rPr>
          <w:color w:val="000000"/>
          <w:spacing w:val="1"/>
          <w:sz w:val="20"/>
        </w:rPr>
      </w:pPr>
    </w:p>
    <w:p w:rsidR="00151B84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Default="00151B84" w:rsidP="00151B84">
      <w:pPr>
        <w:rPr>
          <w:sz w:val="28"/>
          <w:szCs w:val="28"/>
        </w:rPr>
      </w:pPr>
    </w:p>
    <w:p w:rsidR="00151B84" w:rsidRPr="00F83768" w:rsidRDefault="00151B84" w:rsidP="00151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3768">
        <w:rPr>
          <w:sz w:val="28"/>
          <w:szCs w:val="28"/>
        </w:rPr>
        <w:t>Приложение 1</w:t>
      </w:r>
    </w:p>
    <w:p w:rsidR="00151B84" w:rsidRPr="00F83768" w:rsidRDefault="00151B84" w:rsidP="00151B84">
      <w:pPr>
        <w:rPr>
          <w:sz w:val="28"/>
          <w:szCs w:val="28"/>
        </w:rPr>
      </w:pPr>
      <w:r w:rsidRPr="00F83768">
        <w:rPr>
          <w:sz w:val="28"/>
          <w:szCs w:val="28"/>
        </w:rPr>
        <w:t xml:space="preserve">                                     </w:t>
      </w:r>
      <w:r w:rsidR="00F73FFC" w:rsidRPr="00F83768">
        <w:rPr>
          <w:sz w:val="28"/>
          <w:szCs w:val="28"/>
        </w:rPr>
        <w:t xml:space="preserve">                   </w:t>
      </w:r>
      <w:r w:rsidR="00527DE5">
        <w:rPr>
          <w:sz w:val="28"/>
          <w:szCs w:val="28"/>
        </w:rPr>
        <w:t xml:space="preserve">                 к </w:t>
      </w:r>
      <w:r w:rsidR="00F73FFC" w:rsidRPr="00F83768">
        <w:rPr>
          <w:sz w:val="28"/>
          <w:szCs w:val="28"/>
        </w:rPr>
        <w:t xml:space="preserve"> п</w:t>
      </w:r>
      <w:r w:rsidRPr="00F83768">
        <w:rPr>
          <w:sz w:val="28"/>
          <w:szCs w:val="28"/>
        </w:rPr>
        <w:t>остановлени</w:t>
      </w:r>
      <w:r w:rsidR="00527DE5">
        <w:rPr>
          <w:sz w:val="28"/>
          <w:szCs w:val="28"/>
        </w:rPr>
        <w:t>ю</w:t>
      </w:r>
      <w:r w:rsidR="00F73FFC" w:rsidRPr="00F83768">
        <w:rPr>
          <w:sz w:val="28"/>
          <w:szCs w:val="28"/>
        </w:rPr>
        <w:t xml:space="preserve"> </w:t>
      </w:r>
      <w:r w:rsidRPr="00F83768">
        <w:rPr>
          <w:sz w:val="28"/>
          <w:szCs w:val="28"/>
        </w:rPr>
        <w:t xml:space="preserve">Администрации </w:t>
      </w:r>
    </w:p>
    <w:p w:rsidR="00151B84" w:rsidRPr="00F83768" w:rsidRDefault="00151B84" w:rsidP="00151B84">
      <w:pPr>
        <w:rPr>
          <w:sz w:val="28"/>
          <w:szCs w:val="28"/>
        </w:rPr>
      </w:pPr>
      <w:r w:rsidRPr="00F83768">
        <w:rPr>
          <w:sz w:val="28"/>
          <w:szCs w:val="28"/>
        </w:rPr>
        <w:t xml:space="preserve">                                                                         Гагаринского сельского поселения </w:t>
      </w:r>
    </w:p>
    <w:p w:rsidR="00151B84" w:rsidRPr="00F83768" w:rsidRDefault="00151B84" w:rsidP="00151B84">
      <w:pPr>
        <w:rPr>
          <w:sz w:val="28"/>
          <w:szCs w:val="28"/>
        </w:rPr>
      </w:pPr>
      <w:r w:rsidRPr="00F83768">
        <w:rPr>
          <w:sz w:val="28"/>
          <w:szCs w:val="28"/>
        </w:rPr>
        <w:t xml:space="preserve">                                                                         </w:t>
      </w:r>
      <w:r w:rsidR="00242944">
        <w:rPr>
          <w:sz w:val="28"/>
          <w:szCs w:val="28"/>
        </w:rPr>
        <w:t xml:space="preserve">         </w:t>
      </w:r>
      <w:r w:rsidR="00A64512" w:rsidRPr="00F83768">
        <w:rPr>
          <w:sz w:val="28"/>
          <w:szCs w:val="28"/>
        </w:rPr>
        <w:t xml:space="preserve"> </w:t>
      </w:r>
      <w:r w:rsidR="00527DE5" w:rsidRPr="00F83768">
        <w:rPr>
          <w:sz w:val="28"/>
          <w:szCs w:val="28"/>
        </w:rPr>
        <w:t>О</w:t>
      </w:r>
      <w:r w:rsidRPr="00F83768">
        <w:rPr>
          <w:sz w:val="28"/>
          <w:szCs w:val="28"/>
        </w:rPr>
        <w:t>т</w:t>
      </w:r>
      <w:r w:rsidR="00527DE5">
        <w:rPr>
          <w:sz w:val="28"/>
          <w:szCs w:val="28"/>
        </w:rPr>
        <w:t xml:space="preserve"> 15.10.</w:t>
      </w:r>
      <w:r w:rsidR="00C050D2">
        <w:rPr>
          <w:sz w:val="28"/>
          <w:szCs w:val="28"/>
        </w:rPr>
        <w:t xml:space="preserve"> </w:t>
      </w:r>
      <w:r w:rsidRPr="00F83768">
        <w:rPr>
          <w:sz w:val="28"/>
          <w:szCs w:val="28"/>
        </w:rPr>
        <w:t>201</w:t>
      </w:r>
      <w:r w:rsidR="00A64512" w:rsidRPr="00F83768">
        <w:rPr>
          <w:sz w:val="28"/>
          <w:szCs w:val="28"/>
        </w:rPr>
        <w:t>4г.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151B84" w:rsidRPr="00F83768">
        <w:tc>
          <w:tcPr>
            <w:tcW w:w="6345" w:type="dxa"/>
          </w:tcPr>
          <w:p w:rsidR="00151B84" w:rsidRPr="00F83768" w:rsidRDefault="00151B84" w:rsidP="001627BD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51B84" w:rsidRPr="00F83768" w:rsidRDefault="00151B84" w:rsidP="001627BD">
            <w:pPr>
              <w:rPr>
                <w:sz w:val="28"/>
                <w:szCs w:val="28"/>
              </w:rPr>
            </w:pPr>
          </w:p>
        </w:tc>
      </w:tr>
    </w:tbl>
    <w:p w:rsidR="00151B84" w:rsidRPr="00F83768" w:rsidRDefault="00151B84" w:rsidP="00151B84">
      <w:pPr>
        <w:tabs>
          <w:tab w:val="left" w:pos="2500"/>
        </w:tabs>
        <w:rPr>
          <w:sz w:val="28"/>
          <w:szCs w:val="28"/>
        </w:rPr>
      </w:pPr>
      <w:r w:rsidRPr="00F83768">
        <w:rPr>
          <w:sz w:val="28"/>
          <w:szCs w:val="28"/>
        </w:rPr>
        <w:t xml:space="preserve">                    Сведения о ходе исполнения бюджета Гагаринского</w:t>
      </w:r>
    </w:p>
    <w:p w:rsidR="00151B84" w:rsidRPr="00F83768" w:rsidRDefault="00151B84" w:rsidP="00151B84">
      <w:pPr>
        <w:tabs>
          <w:tab w:val="left" w:pos="2500"/>
        </w:tabs>
        <w:jc w:val="center"/>
        <w:rPr>
          <w:sz w:val="28"/>
          <w:szCs w:val="28"/>
        </w:rPr>
      </w:pPr>
      <w:r w:rsidRPr="00F83768">
        <w:rPr>
          <w:sz w:val="28"/>
          <w:szCs w:val="28"/>
        </w:rPr>
        <w:t>сельского</w:t>
      </w:r>
      <w:r w:rsidR="008A1BEB">
        <w:rPr>
          <w:sz w:val="28"/>
          <w:szCs w:val="28"/>
        </w:rPr>
        <w:t xml:space="preserve"> поселения Морозовского района за 9 месяцев</w:t>
      </w:r>
      <w:r w:rsidR="009B35D1" w:rsidRPr="00F83768">
        <w:rPr>
          <w:sz w:val="28"/>
          <w:szCs w:val="28"/>
        </w:rPr>
        <w:t xml:space="preserve"> </w:t>
      </w:r>
      <w:r w:rsidRPr="00F83768">
        <w:rPr>
          <w:sz w:val="28"/>
          <w:szCs w:val="28"/>
        </w:rPr>
        <w:t xml:space="preserve"> 201</w:t>
      </w:r>
      <w:r w:rsidR="00F60C92" w:rsidRPr="00F83768">
        <w:rPr>
          <w:sz w:val="28"/>
          <w:szCs w:val="28"/>
        </w:rPr>
        <w:t>4</w:t>
      </w:r>
      <w:r w:rsidRPr="00F83768">
        <w:rPr>
          <w:sz w:val="28"/>
          <w:szCs w:val="28"/>
        </w:rPr>
        <w:t xml:space="preserve"> года</w:t>
      </w:r>
    </w:p>
    <w:p w:rsidR="00151B84" w:rsidRPr="00F83768" w:rsidRDefault="00151B84" w:rsidP="00151B84">
      <w:pPr>
        <w:jc w:val="center"/>
        <w:rPr>
          <w:sz w:val="28"/>
          <w:szCs w:val="28"/>
        </w:rPr>
      </w:pPr>
    </w:p>
    <w:p w:rsidR="00151B84" w:rsidRPr="0051679C" w:rsidRDefault="00151B84" w:rsidP="00151B84">
      <w:pPr>
        <w:jc w:val="both"/>
        <w:rPr>
          <w:sz w:val="28"/>
          <w:szCs w:val="28"/>
          <w:highlight w:val="yellow"/>
        </w:rPr>
      </w:pPr>
    </w:p>
    <w:p w:rsidR="00151B84" w:rsidRPr="00BF0D72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3F2DDC">
        <w:rPr>
          <w:sz w:val="28"/>
          <w:szCs w:val="28"/>
        </w:rPr>
        <w:t xml:space="preserve">         Исполнение бюджета Гагаринского сельского поселения Морозовского района  за </w:t>
      </w:r>
      <w:r w:rsidR="008A1BEB" w:rsidRPr="008A1BEB">
        <w:rPr>
          <w:sz w:val="28"/>
          <w:szCs w:val="28"/>
        </w:rPr>
        <w:t xml:space="preserve"> 9 месяцев</w:t>
      </w:r>
      <w:r w:rsidRPr="003F2DDC">
        <w:rPr>
          <w:sz w:val="28"/>
          <w:szCs w:val="28"/>
        </w:rPr>
        <w:t xml:space="preserve">  201</w:t>
      </w:r>
      <w:r w:rsidR="00B70D49" w:rsidRPr="003F2DDC">
        <w:rPr>
          <w:sz w:val="28"/>
          <w:szCs w:val="28"/>
        </w:rPr>
        <w:t>4</w:t>
      </w:r>
      <w:r w:rsidR="0051679C" w:rsidRPr="003F2DDC">
        <w:rPr>
          <w:sz w:val="28"/>
          <w:szCs w:val="28"/>
        </w:rPr>
        <w:t xml:space="preserve"> </w:t>
      </w:r>
      <w:r w:rsidR="00BA3BBC" w:rsidRPr="003F2DDC">
        <w:rPr>
          <w:sz w:val="28"/>
          <w:szCs w:val="28"/>
        </w:rPr>
        <w:t>г.</w:t>
      </w:r>
      <w:r w:rsidRPr="003F2DDC">
        <w:rPr>
          <w:sz w:val="28"/>
          <w:szCs w:val="28"/>
        </w:rPr>
        <w:t xml:space="preserve"> составило по доходам </w:t>
      </w:r>
      <w:r w:rsidR="008A1BEB">
        <w:rPr>
          <w:sz w:val="28"/>
          <w:szCs w:val="28"/>
        </w:rPr>
        <w:t>3581,2</w:t>
      </w:r>
      <w:r w:rsidRPr="003F2DDC">
        <w:rPr>
          <w:sz w:val="28"/>
          <w:szCs w:val="28"/>
        </w:rPr>
        <w:t xml:space="preserve"> тыс.</w:t>
      </w:r>
      <w:r w:rsidR="00A961B9" w:rsidRPr="003F2DDC">
        <w:rPr>
          <w:sz w:val="28"/>
          <w:szCs w:val="28"/>
        </w:rPr>
        <w:t xml:space="preserve"> </w:t>
      </w:r>
      <w:r w:rsidRPr="003F2DDC">
        <w:rPr>
          <w:sz w:val="28"/>
          <w:szCs w:val="28"/>
        </w:rPr>
        <w:t>руб.</w:t>
      </w:r>
      <w:r w:rsidR="00A961B9" w:rsidRPr="003F2DDC">
        <w:rPr>
          <w:sz w:val="28"/>
          <w:szCs w:val="28"/>
        </w:rPr>
        <w:t xml:space="preserve"> </w:t>
      </w:r>
      <w:r w:rsidRPr="003F2DDC">
        <w:rPr>
          <w:sz w:val="28"/>
          <w:szCs w:val="28"/>
        </w:rPr>
        <w:t xml:space="preserve">или </w:t>
      </w:r>
      <w:r w:rsidR="008A1BEB">
        <w:rPr>
          <w:sz w:val="28"/>
          <w:szCs w:val="28"/>
        </w:rPr>
        <w:t>51,9</w:t>
      </w:r>
      <w:r w:rsidRPr="003F2DDC">
        <w:rPr>
          <w:sz w:val="28"/>
          <w:szCs w:val="28"/>
        </w:rPr>
        <w:t xml:space="preserve"> процента к годовому плану и по расходам в сумме </w:t>
      </w:r>
      <w:r w:rsidR="008A1BEB">
        <w:rPr>
          <w:sz w:val="28"/>
          <w:szCs w:val="28"/>
        </w:rPr>
        <w:t>4083,9</w:t>
      </w:r>
      <w:r w:rsidRPr="003F2DDC">
        <w:rPr>
          <w:sz w:val="28"/>
          <w:szCs w:val="28"/>
        </w:rPr>
        <w:t>тыс.</w:t>
      </w:r>
      <w:r w:rsidR="00A961B9" w:rsidRPr="003F2DDC">
        <w:rPr>
          <w:sz w:val="28"/>
          <w:szCs w:val="28"/>
        </w:rPr>
        <w:t xml:space="preserve"> </w:t>
      </w:r>
      <w:r w:rsidRPr="003F2DDC">
        <w:rPr>
          <w:sz w:val="28"/>
          <w:szCs w:val="28"/>
        </w:rPr>
        <w:t xml:space="preserve">руб. или </w:t>
      </w:r>
      <w:r w:rsidR="008A1BEB">
        <w:rPr>
          <w:sz w:val="28"/>
          <w:szCs w:val="28"/>
        </w:rPr>
        <w:t>53,2</w:t>
      </w:r>
      <w:r w:rsidR="003F2DDC" w:rsidRPr="003F2DDC">
        <w:rPr>
          <w:sz w:val="28"/>
          <w:szCs w:val="28"/>
        </w:rPr>
        <w:t xml:space="preserve"> </w:t>
      </w:r>
      <w:r w:rsidRPr="003F2DDC">
        <w:rPr>
          <w:sz w:val="28"/>
          <w:szCs w:val="28"/>
        </w:rPr>
        <w:t xml:space="preserve"> процента к годовому плану. </w:t>
      </w:r>
      <w:r w:rsidR="008C1285" w:rsidRPr="003F2DDC">
        <w:rPr>
          <w:sz w:val="28"/>
          <w:szCs w:val="28"/>
        </w:rPr>
        <w:t>Дефицит</w:t>
      </w:r>
      <w:r w:rsidR="008A1BEB">
        <w:rPr>
          <w:sz w:val="28"/>
          <w:szCs w:val="28"/>
        </w:rPr>
        <w:t xml:space="preserve"> по итогам за </w:t>
      </w:r>
      <w:r w:rsidR="008A1BEB" w:rsidRPr="008A1BEB">
        <w:rPr>
          <w:sz w:val="28"/>
          <w:szCs w:val="28"/>
        </w:rPr>
        <w:t xml:space="preserve"> 9 месяцев</w:t>
      </w:r>
      <w:r w:rsidRPr="003F2DDC">
        <w:rPr>
          <w:sz w:val="28"/>
          <w:szCs w:val="28"/>
        </w:rPr>
        <w:t xml:space="preserve"> 201</w:t>
      </w:r>
      <w:r w:rsidR="00B70D49" w:rsidRPr="003F2DDC">
        <w:rPr>
          <w:sz w:val="28"/>
          <w:szCs w:val="28"/>
        </w:rPr>
        <w:t>4</w:t>
      </w:r>
      <w:r w:rsidRPr="003F2DDC">
        <w:rPr>
          <w:sz w:val="28"/>
          <w:szCs w:val="28"/>
        </w:rPr>
        <w:t xml:space="preserve"> года составил </w:t>
      </w:r>
      <w:r w:rsidR="008A1BEB">
        <w:rPr>
          <w:sz w:val="28"/>
          <w:szCs w:val="28"/>
        </w:rPr>
        <w:t>502,</w:t>
      </w:r>
      <w:r w:rsidR="0063118C">
        <w:rPr>
          <w:sz w:val="28"/>
          <w:szCs w:val="28"/>
        </w:rPr>
        <w:t>7</w:t>
      </w:r>
      <w:r w:rsidRPr="003F2DDC">
        <w:rPr>
          <w:sz w:val="28"/>
          <w:szCs w:val="28"/>
        </w:rPr>
        <w:t xml:space="preserve"> тыс.</w:t>
      </w:r>
      <w:r w:rsidR="00BA6D29" w:rsidRPr="003F2DDC">
        <w:rPr>
          <w:sz w:val="28"/>
          <w:szCs w:val="28"/>
        </w:rPr>
        <w:t xml:space="preserve"> </w:t>
      </w:r>
      <w:r w:rsidRPr="003F2DDC">
        <w:rPr>
          <w:sz w:val="28"/>
          <w:szCs w:val="28"/>
        </w:rPr>
        <w:t>руб</w:t>
      </w:r>
      <w:r w:rsidRPr="00BF0D72">
        <w:rPr>
          <w:sz w:val="28"/>
          <w:szCs w:val="28"/>
        </w:rPr>
        <w:t xml:space="preserve">. </w:t>
      </w:r>
      <w:r w:rsidR="002266E8" w:rsidRPr="00BF0D72">
        <w:rPr>
          <w:sz w:val="28"/>
          <w:szCs w:val="28"/>
        </w:rPr>
        <w:t>У</w:t>
      </w:r>
      <w:r w:rsidR="00BF0D72" w:rsidRPr="00BF0D72">
        <w:rPr>
          <w:sz w:val="28"/>
          <w:szCs w:val="28"/>
        </w:rPr>
        <w:t xml:space="preserve">меньшение доходов </w:t>
      </w:r>
      <w:r w:rsidRPr="00BF0D72">
        <w:rPr>
          <w:sz w:val="28"/>
          <w:szCs w:val="28"/>
        </w:rPr>
        <w:t xml:space="preserve"> по сравнению с аналогичным периодом прошлого года составили </w:t>
      </w:r>
      <w:r w:rsidR="00BF0D72" w:rsidRPr="00BF0D72">
        <w:rPr>
          <w:sz w:val="28"/>
          <w:szCs w:val="28"/>
        </w:rPr>
        <w:t>685,8</w:t>
      </w:r>
      <w:r w:rsidRPr="00BF0D72">
        <w:rPr>
          <w:sz w:val="28"/>
          <w:szCs w:val="28"/>
        </w:rPr>
        <w:t xml:space="preserve"> тыс.</w:t>
      </w:r>
      <w:r w:rsidR="00BA6D29" w:rsidRPr="00BF0D72">
        <w:rPr>
          <w:sz w:val="28"/>
          <w:szCs w:val="28"/>
        </w:rPr>
        <w:t xml:space="preserve"> </w:t>
      </w:r>
      <w:r w:rsidRPr="00BF0D72">
        <w:rPr>
          <w:sz w:val="28"/>
          <w:szCs w:val="28"/>
        </w:rPr>
        <w:t xml:space="preserve">руб. </w:t>
      </w:r>
      <w:r w:rsidRPr="00BF0D72">
        <w:rPr>
          <w:i/>
          <w:sz w:val="28"/>
          <w:szCs w:val="28"/>
        </w:rPr>
        <w:t xml:space="preserve"> </w:t>
      </w:r>
      <w:r w:rsidRPr="00BF0D72">
        <w:rPr>
          <w:sz w:val="28"/>
          <w:szCs w:val="28"/>
        </w:rPr>
        <w:t xml:space="preserve">или </w:t>
      </w:r>
      <w:r w:rsidR="003F2DDC" w:rsidRPr="00BF0D72">
        <w:rPr>
          <w:sz w:val="28"/>
          <w:szCs w:val="28"/>
        </w:rPr>
        <w:t>3,8</w:t>
      </w:r>
      <w:r w:rsidRPr="00BF0D72">
        <w:rPr>
          <w:sz w:val="28"/>
          <w:szCs w:val="28"/>
        </w:rPr>
        <w:t xml:space="preserve"> процента</w:t>
      </w:r>
      <w:r w:rsidRPr="00BF0D72">
        <w:rPr>
          <w:i/>
          <w:sz w:val="28"/>
          <w:szCs w:val="28"/>
        </w:rPr>
        <w:t xml:space="preserve"> </w:t>
      </w:r>
      <w:r w:rsidRPr="00BF0D72">
        <w:rPr>
          <w:sz w:val="28"/>
          <w:szCs w:val="28"/>
        </w:rPr>
        <w:t xml:space="preserve">и </w:t>
      </w:r>
      <w:r w:rsidR="003F2DDC" w:rsidRPr="00BF0D72">
        <w:rPr>
          <w:sz w:val="28"/>
          <w:szCs w:val="28"/>
        </w:rPr>
        <w:t xml:space="preserve">уменьшение </w:t>
      </w:r>
      <w:r w:rsidRPr="00BF0D72">
        <w:rPr>
          <w:sz w:val="28"/>
          <w:szCs w:val="28"/>
        </w:rPr>
        <w:t xml:space="preserve">расходов </w:t>
      </w:r>
      <w:r w:rsidR="003F2DDC" w:rsidRPr="00BF0D72">
        <w:rPr>
          <w:sz w:val="28"/>
          <w:szCs w:val="28"/>
        </w:rPr>
        <w:t>на 351,8</w:t>
      </w:r>
      <w:r w:rsidRPr="00BF0D72">
        <w:rPr>
          <w:i/>
          <w:sz w:val="28"/>
          <w:szCs w:val="28"/>
        </w:rPr>
        <w:t xml:space="preserve"> </w:t>
      </w:r>
      <w:r w:rsidRPr="00BF0D72">
        <w:rPr>
          <w:sz w:val="28"/>
          <w:szCs w:val="28"/>
        </w:rPr>
        <w:t>тыс.</w:t>
      </w:r>
      <w:r w:rsidR="00B70D49" w:rsidRPr="00BF0D72">
        <w:rPr>
          <w:sz w:val="28"/>
          <w:szCs w:val="28"/>
        </w:rPr>
        <w:t xml:space="preserve"> </w:t>
      </w:r>
      <w:r w:rsidRPr="00BF0D72">
        <w:rPr>
          <w:sz w:val="28"/>
          <w:szCs w:val="28"/>
        </w:rPr>
        <w:t xml:space="preserve">руб. или </w:t>
      </w:r>
      <w:r w:rsidR="003F2DDC" w:rsidRPr="00BF0D72">
        <w:rPr>
          <w:sz w:val="28"/>
          <w:szCs w:val="28"/>
        </w:rPr>
        <w:t>1</w:t>
      </w:r>
      <w:r w:rsidR="00BF0D72" w:rsidRPr="00BF0D72">
        <w:rPr>
          <w:sz w:val="28"/>
          <w:szCs w:val="28"/>
        </w:rPr>
        <w:t>6,1</w:t>
      </w:r>
      <w:r w:rsidRPr="00BF0D72">
        <w:rPr>
          <w:sz w:val="28"/>
          <w:szCs w:val="28"/>
        </w:rPr>
        <w:t xml:space="preserve"> процентов в сопоставимых данных.</w:t>
      </w:r>
    </w:p>
    <w:p w:rsidR="00FB5013" w:rsidRPr="00F26834" w:rsidRDefault="008A1BEB" w:rsidP="00FB5013">
      <w:pPr>
        <w:ind w:firstLine="708"/>
        <w:jc w:val="both"/>
        <w:rPr>
          <w:sz w:val="28"/>
          <w:szCs w:val="28"/>
        </w:rPr>
      </w:pPr>
      <w:r w:rsidRPr="00BF0D72">
        <w:rPr>
          <w:sz w:val="28"/>
          <w:szCs w:val="28"/>
        </w:rPr>
        <w:t>Показатели бюджета поселения за 9 месяцев</w:t>
      </w:r>
      <w:r w:rsidR="003F2DDC" w:rsidRPr="00BF0D72">
        <w:rPr>
          <w:sz w:val="28"/>
          <w:szCs w:val="28"/>
        </w:rPr>
        <w:t xml:space="preserve"> </w:t>
      </w:r>
      <w:r w:rsidR="00151B84" w:rsidRPr="00BF0D72">
        <w:rPr>
          <w:sz w:val="28"/>
          <w:szCs w:val="28"/>
        </w:rPr>
        <w:t xml:space="preserve"> 201</w:t>
      </w:r>
      <w:r w:rsidR="006C158F" w:rsidRPr="00BF0D72">
        <w:rPr>
          <w:sz w:val="28"/>
          <w:szCs w:val="28"/>
        </w:rPr>
        <w:t>4</w:t>
      </w:r>
      <w:r w:rsidR="00151B84" w:rsidRPr="00BF0D72">
        <w:rPr>
          <w:sz w:val="28"/>
          <w:szCs w:val="28"/>
        </w:rPr>
        <w:t xml:space="preserve"> года прилагаются. Налоговые и неналоговые доходы бюджета  сельского поселения исполнены в сумме</w:t>
      </w:r>
      <w:r w:rsidR="00F85965" w:rsidRPr="00BF0D72">
        <w:rPr>
          <w:sz w:val="28"/>
          <w:szCs w:val="28"/>
        </w:rPr>
        <w:t xml:space="preserve"> </w:t>
      </w:r>
      <w:r w:rsidRPr="00BF0D72">
        <w:rPr>
          <w:sz w:val="28"/>
          <w:szCs w:val="28"/>
        </w:rPr>
        <w:t>3217,2</w:t>
      </w:r>
      <w:r w:rsidR="008C1285" w:rsidRPr="00BF0D72">
        <w:rPr>
          <w:sz w:val="28"/>
          <w:szCs w:val="28"/>
        </w:rPr>
        <w:t xml:space="preserve"> </w:t>
      </w:r>
      <w:r w:rsidR="00151B84" w:rsidRPr="00BF0D72">
        <w:rPr>
          <w:sz w:val="28"/>
          <w:szCs w:val="28"/>
        </w:rPr>
        <w:t xml:space="preserve"> тыс.</w:t>
      </w:r>
      <w:r w:rsidR="00BA6D29" w:rsidRPr="00BF0D72">
        <w:rPr>
          <w:sz w:val="28"/>
          <w:szCs w:val="28"/>
        </w:rPr>
        <w:t xml:space="preserve"> </w:t>
      </w:r>
      <w:r w:rsidR="00151B84" w:rsidRPr="00BF0D72">
        <w:rPr>
          <w:sz w:val="28"/>
          <w:szCs w:val="28"/>
        </w:rPr>
        <w:t xml:space="preserve">руб. или </w:t>
      </w:r>
      <w:r w:rsidRPr="00BF0D72">
        <w:rPr>
          <w:sz w:val="28"/>
          <w:szCs w:val="28"/>
        </w:rPr>
        <w:t>49,3</w:t>
      </w:r>
      <w:r w:rsidR="006C158F" w:rsidRPr="00BF0D72">
        <w:rPr>
          <w:sz w:val="28"/>
          <w:szCs w:val="28"/>
        </w:rPr>
        <w:t xml:space="preserve"> </w:t>
      </w:r>
      <w:r w:rsidR="00151B84" w:rsidRPr="00BF0D72">
        <w:rPr>
          <w:sz w:val="28"/>
          <w:szCs w:val="28"/>
        </w:rPr>
        <w:t xml:space="preserve"> процента к годовым плановым назначениям. Данный показатель </w:t>
      </w:r>
      <w:r w:rsidR="003F2DDC" w:rsidRPr="00BF0D72">
        <w:rPr>
          <w:sz w:val="28"/>
          <w:szCs w:val="28"/>
        </w:rPr>
        <w:t>ниже</w:t>
      </w:r>
      <w:r w:rsidR="00151B84" w:rsidRPr="00BF0D72">
        <w:rPr>
          <w:sz w:val="28"/>
          <w:szCs w:val="28"/>
        </w:rPr>
        <w:t xml:space="preserve"> уров</w:t>
      </w:r>
      <w:r w:rsidR="00B3310E" w:rsidRPr="00BF0D72">
        <w:rPr>
          <w:sz w:val="28"/>
          <w:szCs w:val="28"/>
        </w:rPr>
        <w:t>ня</w:t>
      </w:r>
      <w:r w:rsidR="00151B84" w:rsidRPr="00BF0D72">
        <w:rPr>
          <w:sz w:val="28"/>
          <w:szCs w:val="28"/>
        </w:rPr>
        <w:t xml:space="preserve"> аналогичного периода прошлого года на </w:t>
      </w:r>
      <w:r w:rsidR="00BF0D72" w:rsidRPr="00BF0D72">
        <w:rPr>
          <w:sz w:val="28"/>
          <w:szCs w:val="28"/>
        </w:rPr>
        <w:t>541,0</w:t>
      </w:r>
      <w:r w:rsidR="00151B84" w:rsidRPr="00BF0D72">
        <w:rPr>
          <w:sz w:val="28"/>
          <w:szCs w:val="28"/>
        </w:rPr>
        <w:t xml:space="preserve"> тыс.</w:t>
      </w:r>
      <w:r w:rsidR="00BA6D29" w:rsidRPr="00BF0D72">
        <w:rPr>
          <w:sz w:val="28"/>
          <w:szCs w:val="28"/>
        </w:rPr>
        <w:t xml:space="preserve"> </w:t>
      </w:r>
      <w:r w:rsidR="00151B84" w:rsidRPr="00BF0D72">
        <w:rPr>
          <w:sz w:val="28"/>
          <w:szCs w:val="28"/>
        </w:rPr>
        <w:t xml:space="preserve">руб. или </w:t>
      </w:r>
      <w:r w:rsidR="00A624C1" w:rsidRPr="00BF0D72">
        <w:rPr>
          <w:sz w:val="28"/>
          <w:szCs w:val="28"/>
        </w:rPr>
        <w:t>1</w:t>
      </w:r>
      <w:r w:rsidR="00BF0D72" w:rsidRPr="00BF0D72">
        <w:rPr>
          <w:sz w:val="28"/>
          <w:szCs w:val="28"/>
        </w:rPr>
        <w:t>4</w:t>
      </w:r>
      <w:r w:rsidR="00A018AF" w:rsidRPr="00BF0D72">
        <w:rPr>
          <w:sz w:val="28"/>
          <w:szCs w:val="28"/>
        </w:rPr>
        <w:t>,4</w:t>
      </w:r>
      <w:r w:rsidR="00151B84" w:rsidRPr="00BF0D72">
        <w:rPr>
          <w:sz w:val="28"/>
          <w:szCs w:val="28"/>
        </w:rPr>
        <w:t xml:space="preserve"> процента. </w:t>
      </w:r>
      <w:r w:rsidR="00FB5013" w:rsidRPr="00BF0D72">
        <w:rPr>
          <w:sz w:val="28"/>
          <w:szCs w:val="28"/>
        </w:rPr>
        <w:t>Наибольший удельный вес в структуре занимает</w:t>
      </w:r>
      <w:r w:rsidR="00B1423C" w:rsidRPr="00BF0D72">
        <w:rPr>
          <w:sz w:val="28"/>
          <w:szCs w:val="28"/>
        </w:rPr>
        <w:t xml:space="preserve"> налог</w:t>
      </w:r>
      <w:r w:rsidR="00FB5013" w:rsidRPr="00BF0D72">
        <w:rPr>
          <w:sz w:val="28"/>
          <w:szCs w:val="28"/>
        </w:rPr>
        <w:t xml:space="preserve"> </w:t>
      </w:r>
      <w:r w:rsidR="00B1423C" w:rsidRPr="00BF0D72">
        <w:rPr>
          <w:sz w:val="28"/>
          <w:szCs w:val="28"/>
        </w:rPr>
        <w:t xml:space="preserve">на доходы физических лиц </w:t>
      </w:r>
      <w:r w:rsidR="00A018AF" w:rsidRPr="00BF0D72">
        <w:rPr>
          <w:sz w:val="28"/>
          <w:szCs w:val="28"/>
        </w:rPr>
        <w:t>1</w:t>
      </w:r>
      <w:r w:rsidR="00BF0D72" w:rsidRPr="00BF0D72">
        <w:rPr>
          <w:sz w:val="28"/>
          <w:szCs w:val="28"/>
        </w:rPr>
        <w:t>840,5</w:t>
      </w:r>
      <w:r w:rsidR="00FB5013" w:rsidRPr="00BF0D72">
        <w:rPr>
          <w:sz w:val="28"/>
          <w:szCs w:val="28"/>
        </w:rPr>
        <w:t xml:space="preserve"> тыс. руб. или </w:t>
      </w:r>
      <w:r w:rsidR="00A018AF" w:rsidRPr="00BF0D72">
        <w:rPr>
          <w:sz w:val="28"/>
          <w:szCs w:val="28"/>
        </w:rPr>
        <w:t>47,8</w:t>
      </w:r>
      <w:r w:rsidR="00FB5013" w:rsidRPr="00BF0D72">
        <w:rPr>
          <w:sz w:val="28"/>
          <w:szCs w:val="28"/>
        </w:rPr>
        <w:t xml:space="preserve"> процента.</w:t>
      </w:r>
    </w:p>
    <w:p w:rsidR="00840A83" w:rsidRPr="00F26834" w:rsidRDefault="00840A83" w:rsidP="00840A83">
      <w:pPr>
        <w:tabs>
          <w:tab w:val="left" w:pos="3420"/>
        </w:tabs>
        <w:jc w:val="both"/>
        <w:rPr>
          <w:sz w:val="28"/>
          <w:szCs w:val="28"/>
        </w:rPr>
      </w:pPr>
      <w:r w:rsidRPr="00F26834">
        <w:rPr>
          <w:sz w:val="28"/>
          <w:szCs w:val="28"/>
        </w:rPr>
        <w:t xml:space="preserve">    </w:t>
      </w:r>
      <w:r w:rsidRPr="00F26834">
        <w:rPr>
          <w:b/>
          <w:i/>
          <w:sz w:val="28"/>
          <w:szCs w:val="28"/>
        </w:rPr>
        <w:t xml:space="preserve">   </w:t>
      </w:r>
      <w:r w:rsidRPr="00F26834">
        <w:rPr>
          <w:sz w:val="28"/>
          <w:szCs w:val="28"/>
        </w:rPr>
        <w:t xml:space="preserve">Налог на доходы физических лиц получен в бюджет поселения в отчетном периоде в сумме </w:t>
      </w:r>
      <w:r w:rsidR="000859D8">
        <w:rPr>
          <w:sz w:val="28"/>
          <w:szCs w:val="28"/>
        </w:rPr>
        <w:t>1</w:t>
      </w:r>
      <w:r w:rsidR="0083152B">
        <w:rPr>
          <w:sz w:val="28"/>
          <w:szCs w:val="28"/>
        </w:rPr>
        <w:t>840,5</w:t>
      </w:r>
      <w:r w:rsidRPr="00F26834">
        <w:rPr>
          <w:sz w:val="28"/>
          <w:szCs w:val="28"/>
        </w:rPr>
        <w:t xml:space="preserve"> тыс. рублей, что составляет </w:t>
      </w:r>
      <w:r w:rsidR="0083152B">
        <w:rPr>
          <w:sz w:val="28"/>
          <w:szCs w:val="28"/>
        </w:rPr>
        <w:t>71,1</w:t>
      </w:r>
      <w:r w:rsidRPr="00F26834">
        <w:rPr>
          <w:sz w:val="28"/>
          <w:szCs w:val="28"/>
        </w:rPr>
        <w:t xml:space="preserve"> % к годовым плановым назначениям,</w:t>
      </w:r>
      <w:r w:rsidRPr="00F26834">
        <w:rPr>
          <w:b/>
          <w:i/>
          <w:sz w:val="28"/>
          <w:szCs w:val="28"/>
        </w:rPr>
        <w:t xml:space="preserve"> </w:t>
      </w:r>
      <w:r w:rsidRPr="00F26834">
        <w:rPr>
          <w:sz w:val="28"/>
          <w:szCs w:val="28"/>
        </w:rPr>
        <w:t>в сравнении с 201</w:t>
      </w:r>
      <w:r w:rsidR="006C158F" w:rsidRPr="00F26834">
        <w:rPr>
          <w:sz w:val="28"/>
          <w:szCs w:val="28"/>
        </w:rPr>
        <w:t>3</w:t>
      </w:r>
      <w:r w:rsidRPr="00F26834">
        <w:rPr>
          <w:sz w:val="28"/>
          <w:szCs w:val="28"/>
        </w:rPr>
        <w:t xml:space="preserve"> годом на </w:t>
      </w:r>
      <w:r w:rsidR="0083152B">
        <w:rPr>
          <w:sz w:val="28"/>
          <w:szCs w:val="28"/>
        </w:rPr>
        <w:t>361,0</w:t>
      </w:r>
      <w:r w:rsidR="001671B6" w:rsidRPr="00F26834">
        <w:rPr>
          <w:sz w:val="28"/>
          <w:szCs w:val="28"/>
        </w:rPr>
        <w:t xml:space="preserve"> тыс. рублей </w:t>
      </w:r>
      <w:r w:rsidR="000D5E53" w:rsidRPr="00F26834">
        <w:rPr>
          <w:sz w:val="28"/>
          <w:szCs w:val="28"/>
        </w:rPr>
        <w:t>больше</w:t>
      </w:r>
      <w:r w:rsidR="001671B6" w:rsidRPr="00F26834">
        <w:rPr>
          <w:sz w:val="28"/>
          <w:szCs w:val="28"/>
        </w:rPr>
        <w:t xml:space="preserve"> </w:t>
      </w:r>
      <w:r w:rsidRPr="00F26834">
        <w:rPr>
          <w:sz w:val="28"/>
          <w:szCs w:val="28"/>
        </w:rPr>
        <w:t xml:space="preserve"> (на </w:t>
      </w:r>
      <w:r w:rsidR="0083152B">
        <w:rPr>
          <w:sz w:val="28"/>
          <w:szCs w:val="28"/>
        </w:rPr>
        <w:t>16,5</w:t>
      </w:r>
      <w:r w:rsidRPr="00F26834">
        <w:rPr>
          <w:sz w:val="28"/>
          <w:szCs w:val="28"/>
        </w:rPr>
        <w:t xml:space="preserve"> %).</w:t>
      </w:r>
    </w:p>
    <w:p w:rsidR="003536F9" w:rsidRPr="00F26834" w:rsidRDefault="00840A83" w:rsidP="00840A83">
      <w:pPr>
        <w:jc w:val="both"/>
        <w:rPr>
          <w:sz w:val="28"/>
          <w:szCs w:val="28"/>
        </w:rPr>
      </w:pPr>
      <w:r w:rsidRPr="00F26834">
        <w:rPr>
          <w:sz w:val="28"/>
          <w:szCs w:val="28"/>
        </w:rPr>
        <w:t xml:space="preserve">       </w:t>
      </w:r>
      <w:proofErr w:type="gramStart"/>
      <w:r w:rsidR="00B7122C" w:rsidRPr="00F26834">
        <w:rPr>
          <w:sz w:val="28"/>
          <w:szCs w:val="28"/>
        </w:rPr>
        <w:t>Наблюдается</w:t>
      </w:r>
      <w:r w:rsidR="00ED5A29">
        <w:rPr>
          <w:sz w:val="28"/>
          <w:szCs w:val="28"/>
        </w:rPr>
        <w:t xml:space="preserve"> </w:t>
      </w:r>
      <w:r w:rsidR="00B7122C" w:rsidRPr="00F26834">
        <w:rPr>
          <w:sz w:val="28"/>
          <w:szCs w:val="28"/>
        </w:rPr>
        <w:t xml:space="preserve"> </w:t>
      </w:r>
      <w:r w:rsidR="006C158F" w:rsidRPr="00F26834">
        <w:rPr>
          <w:sz w:val="28"/>
          <w:szCs w:val="28"/>
        </w:rPr>
        <w:t xml:space="preserve">повышение </w:t>
      </w:r>
      <w:r w:rsidR="00B7122C" w:rsidRPr="00F26834">
        <w:rPr>
          <w:sz w:val="28"/>
          <w:szCs w:val="28"/>
        </w:rPr>
        <w:t xml:space="preserve"> поступлений земельного налога </w:t>
      </w:r>
      <w:r w:rsidR="001225D4" w:rsidRPr="001225D4">
        <w:rPr>
          <w:sz w:val="28"/>
          <w:szCs w:val="28"/>
        </w:rPr>
        <w:t>за 9 месяцев</w:t>
      </w:r>
      <w:r w:rsidR="00B7122C" w:rsidRPr="00F26834">
        <w:rPr>
          <w:sz w:val="28"/>
          <w:szCs w:val="28"/>
        </w:rPr>
        <w:t xml:space="preserve"> 201</w:t>
      </w:r>
      <w:r w:rsidR="006C158F" w:rsidRPr="00F26834">
        <w:rPr>
          <w:sz w:val="28"/>
          <w:szCs w:val="28"/>
        </w:rPr>
        <w:t>4</w:t>
      </w:r>
      <w:r w:rsidR="00B7122C" w:rsidRPr="00F26834">
        <w:rPr>
          <w:sz w:val="28"/>
          <w:szCs w:val="28"/>
        </w:rPr>
        <w:t xml:space="preserve"> года </w:t>
      </w:r>
      <w:r w:rsidR="008C022F" w:rsidRPr="00F26834">
        <w:rPr>
          <w:sz w:val="28"/>
          <w:szCs w:val="28"/>
        </w:rPr>
        <w:t xml:space="preserve"> поступило</w:t>
      </w:r>
      <w:proofErr w:type="gramEnd"/>
      <w:r w:rsidR="008C022F" w:rsidRPr="00F26834">
        <w:rPr>
          <w:sz w:val="28"/>
          <w:szCs w:val="28"/>
        </w:rPr>
        <w:t xml:space="preserve"> </w:t>
      </w:r>
      <w:r w:rsidR="001225D4">
        <w:rPr>
          <w:sz w:val="28"/>
          <w:szCs w:val="28"/>
        </w:rPr>
        <w:t>1064,3</w:t>
      </w:r>
      <w:r w:rsidR="008C022F" w:rsidRPr="00F26834">
        <w:rPr>
          <w:sz w:val="28"/>
          <w:szCs w:val="28"/>
        </w:rPr>
        <w:t xml:space="preserve"> тыс.</w:t>
      </w:r>
      <w:r w:rsidR="006C158F" w:rsidRPr="00F26834">
        <w:rPr>
          <w:sz w:val="28"/>
          <w:szCs w:val="28"/>
        </w:rPr>
        <w:t xml:space="preserve"> </w:t>
      </w:r>
      <w:r w:rsidR="008C022F" w:rsidRPr="00F26834">
        <w:rPr>
          <w:sz w:val="28"/>
          <w:szCs w:val="28"/>
        </w:rPr>
        <w:t xml:space="preserve">руб. </w:t>
      </w:r>
      <w:r w:rsidR="00B7122C" w:rsidRPr="00F26834">
        <w:rPr>
          <w:sz w:val="28"/>
          <w:szCs w:val="28"/>
        </w:rPr>
        <w:t>по сравнению с 201</w:t>
      </w:r>
      <w:r w:rsidR="006C158F" w:rsidRPr="00F26834">
        <w:rPr>
          <w:sz w:val="28"/>
          <w:szCs w:val="28"/>
        </w:rPr>
        <w:t>3</w:t>
      </w:r>
      <w:r w:rsidR="00B7122C" w:rsidRPr="00F26834">
        <w:rPr>
          <w:sz w:val="28"/>
          <w:szCs w:val="28"/>
        </w:rPr>
        <w:t xml:space="preserve"> годом  на </w:t>
      </w:r>
      <w:r w:rsidR="001225D4">
        <w:rPr>
          <w:sz w:val="28"/>
          <w:szCs w:val="28"/>
        </w:rPr>
        <w:t>249,1</w:t>
      </w:r>
      <w:r w:rsidR="000859D8">
        <w:rPr>
          <w:sz w:val="28"/>
          <w:szCs w:val="28"/>
        </w:rPr>
        <w:t xml:space="preserve"> </w:t>
      </w:r>
      <w:r w:rsidR="00B7122C" w:rsidRPr="00F26834">
        <w:rPr>
          <w:sz w:val="28"/>
          <w:szCs w:val="28"/>
        </w:rPr>
        <w:t>тыс.</w:t>
      </w:r>
      <w:r w:rsidR="0039740B" w:rsidRPr="00F26834">
        <w:rPr>
          <w:sz w:val="28"/>
          <w:szCs w:val="28"/>
        </w:rPr>
        <w:t xml:space="preserve"> </w:t>
      </w:r>
      <w:r w:rsidR="00B7122C" w:rsidRPr="00F26834">
        <w:rPr>
          <w:sz w:val="28"/>
          <w:szCs w:val="28"/>
        </w:rPr>
        <w:t>руб.</w:t>
      </w:r>
      <w:r w:rsidR="008C022F" w:rsidRPr="00F26834">
        <w:rPr>
          <w:sz w:val="28"/>
          <w:szCs w:val="28"/>
        </w:rPr>
        <w:t xml:space="preserve"> </w:t>
      </w:r>
      <w:r w:rsidR="006C158F" w:rsidRPr="00F26834">
        <w:rPr>
          <w:sz w:val="28"/>
          <w:szCs w:val="28"/>
        </w:rPr>
        <w:t>больше</w:t>
      </w:r>
      <w:r w:rsidR="00B7122C" w:rsidRPr="00F26834">
        <w:rPr>
          <w:sz w:val="28"/>
          <w:szCs w:val="28"/>
        </w:rPr>
        <w:t xml:space="preserve">, что составляет </w:t>
      </w:r>
      <w:r w:rsidR="001225D4">
        <w:rPr>
          <w:sz w:val="28"/>
          <w:szCs w:val="28"/>
        </w:rPr>
        <w:t>30,5</w:t>
      </w:r>
      <w:r w:rsidR="00B7122C" w:rsidRPr="00F26834">
        <w:rPr>
          <w:sz w:val="28"/>
          <w:szCs w:val="28"/>
        </w:rPr>
        <w:t xml:space="preserve"> % к аналогичному показателю 201</w:t>
      </w:r>
      <w:r w:rsidR="0039740B" w:rsidRPr="00F26834">
        <w:rPr>
          <w:sz w:val="28"/>
          <w:szCs w:val="28"/>
        </w:rPr>
        <w:t>3</w:t>
      </w:r>
      <w:r w:rsidR="00B7122C" w:rsidRPr="00F26834">
        <w:rPr>
          <w:sz w:val="28"/>
          <w:szCs w:val="28"/>
        </w:rPr>
        <w:t xml:space="preserve"> года. </w:t>
      </w:r>
    </w:p>
    <w:p w:rsidR="001463F2" w:rsidRDefault="003536F9" w:rsidP="003536F9">
      <w:pPr>
        <w:tabs>
          <w:tab w:val="left" w:pos="3420"/>
        </w:tabs>
        <w:jc w:val="both"/>
        <w:rPr>
          <w:sz w:val="28"/>
          <w:szCs w:val="28"/>
        </w:rPr>
      </w:pPr>
      <w:r w:rsidRPr="00F26834">
        <w:rPr>
          <w:b/>
          <w:i/>
          <w:sz w:val="28"/>
          <w:szCs w:val="28"/>
        </w:rPr>
        <w:t xml:space="preserve">      </w:t>
      </w:r>
      <w:r w:rsidRPr="00F26834">
        <w:rPr>
          <w:sz w:val="28"/>
          <w:szCs w:val="28"/>
        </w:rPr>
        <w:t xml:space="preserve">В бюджет поселения </w:t>
      </w:r>
      <w:r w:rsidR="00CD4068" w:rsidRPr="00CD4068">
        <w:rPr>
          <w:sz w:val="28"/>
          <w:szCs w:val="28"/>
        </w:rPr>
        <w:t>за 9 месяцев</w:t>
      </w:r>
      <w:r w:rsidRPr="00F26834">
        <w:rPr>
          <w:sz w:val="28"/>
          <w:szCs w:val="28"/>
        </w:rPr>
        <w:t xml:space="preserve"> 201</w:t>
      </w:r>
      <w:r w:rsidR="0039740B" w:rsidRPr="00F26834">
        <w:rPr>
          <w:sz w:val="28"/>
          <w:szCs w:val="28"/>
        </w:rPr>
        <w:t>4</w:t>
      </w:r>
      <w:r w:rsidRPr="00F26834">
        <w:rPr>
          <w:sz w:val="28"/>
          <w:szCs w:val="28"/>
        </w:rPr>
        <w:t xml:space="preserve"> год</w:t>
      </w:r>
      <w:r w:rsidR="00854025" w:rsidRPr="00F26834">
        <w:rPr>
          <w:sz w:val="28"/>
          <w:szCs w:val="28"/>
        </w:rPr>
        <w:t>а</w:t>
      </w:r>
      <w:r w:rsidRPr="00F26834">
        <w:rPr>
          <w:sz w:val="28"/>
          <w:szCs w:val="28"/>
        </w:rPr>
        <w:t xml:space="preserve"> поступило налога, взимаемого с применением упрощенной системы налогообложения</w:t>
      </w:r>
      <w:r w:rsidR="001B6D77" w:rsidRPr="00F26834">
        <w:rPr>
          <w:sz w:val="28"/>
          <w:szCs w:val="28"/>
        </w:rPr>
        <w:t xml:space="preserve"> в сумме  </w:t>
      </w:r>
      <w:r w:rsidR="00CD4068">
        <w:rPr>
          <w:sz w:val="28"/>
          <w:szCs w:val="28"/>
        </w:rPr>
        <w:t>9,5</w:t>
      </w:r>
      <w:r w:rsidR="001B6D77" w:rsidRPr="00F26834">
        <w:rPr>
          <w:sz w:val="28"/>
          <w:szCs w:val="28"/>
        </w:rPr>
        <w:t xml:space="preserve"> тыс. рублей ,</w:t>
      </w:r>
      <w:r w:rsidRPr="00F26834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22,0</w:t>
      </w:r>
      <w:r w:rsidRPr="00F26834">
        <w:rPr>
          <w:sz w:val="28"/>
          <w:szCs w:val="28"/>
        </w:rPr>
        <w:t xml:space="preserve"> %  от суммы</w:t>
      </w:r>
      <w:r w:rsidR="00854025" w:rsidRPr="00F26834">
        <w:rPr>
          <w:sz w:val="28"/>
          <w:szCs w:val="28"/>
        </w:rPr>
        <w:t xml:space="preserve"> годовых</w:t>
      </w:r>
      <w:r w:rsidRPr="00F26834">
        <w:rPr>
          <w:sz w:val="28"/>
          <w:szCs w:val="28"/>
        </w:rPr>
        <w:t xml:space="preserve"> плановых назначений</w:t>
      </w:r>
      <w:proofErr w:type="gramStart"/>
      <w:r w:rsidRPr="00F26834">
        <w:rPr>
          <w:sz w:val="28"/>
          <w:szCs w:val="28"/>
        </w:rPr>
        <w:t xml:space="preserve"> </w:t>
      </w:r>
      <w:r w:rsidR="001B6D77" w:rsidRPr="00F26834">
        <w:rPr>
          <w:sz w:val="28"/>
          <w:szCs w:val="28"/>
        </w:rPr>
        <w:t>.</w:t>
      </w:r>
      <w:proofErr w:type="gramEnd"/>
      <w:r w:rsidRPr="00F26834">
        <w:rPr>
          <w:sz w:val="28"/>
          <w:szCs w:val="28"/>
        </w:rPr>
        <w:t xml:space="preserve"> </w:t>
      </w:r>
      <w:r w:rsidR="00854025" w:rsidRPr="00F26834">
        <w:rPr>
          <w:sz w:val="28"/>
          <w:szCs w:val="28"/>
        </w:rPr>
        <w:t>У</w:t>
      </w:r>
      <w:r w:rsidR="00CD4068">
        <w:rPr>
          <w:sz w:val="28"/>
          <w:szCs w:val="28"/>
        </w:rPr>
        <w:t>меньшение</w:t>
      </w:r>
      <w:r w:rsidR="0039740B" w:rsidRPr="00F26834">
        <w:rPr>
          <w:sz w:val="28"/>
          <w:szCs w:val="28"/>
        </w:rPr>
        <w:t xml:space="preserve"> </w:t>
      </w:r>
      <w:r w:rsidR="00854025" w:rsidRPr="00F26834">
        <w:rPr>
          <w:sz w:val="28"/>
          <w:szCs w:val="28"/>
        </w:rPr>
        <w:t xml:space="preserve">поступлений </w:t>
      </w:r>
      <w:r w:rsidRPr="00F26834">
        <w:rPr>
          <w:sz w:val="28"/>
          <w:szCs w:val="28"/>
        </w:rPr>
        <w:t xml:space="preserve"> по данному налогу в сравнении с аналогичным периодом 201</w:t>
      </w:r>
      <w:r w:rsidR="0039740B" w:rsidRPr="00F26834">
        <w:rPr>
          <w:sz w:val="28"/>
          <w:szCs w:val="28"/>
        </w:rPr>
        <w:t>3</w:t>
      </w:r>
      <w:r w:rsidRPr="00F26834">
        <w:rPr>
          <w:sz w:val="28"/>
          <w:szCs w:val="28"/>
        </w:rPr>
        <w:t xml:space="preserve"> года составил</w:t>
      </w:r>
      <w:r w:rsidR="006B6FA8" w:rsidRPr="00F26834">
        <w:rPr>
          <w:sz w:val="28"/>
          <w:szCs w:val="28"/>
        </w:rPr>
        <w:t>и</w:t>
      </w:r>
      <w:r w:rsidRPr="00F26834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1,8</w:t>
      </w:r>
      <w:r w:rsidRPr="00F26834">
        <w:rPr>
          <w:sz w:val="28"/>
          <w:szCs w:val="28"/>
        </w:rPr>
        <w:t xml:space="preserve"> тыс. рублей  или </w:t>
      </w:r>
      <w:r w:rsidR="00CD4068">
        <w:rPr>
          <w:sz w:val="28"/>
          <w:szCs w:val="28"/>
        </w:rPr>
        <w:t>на 15,9</w:t>
      </w:r>
      <w:r w:rsidR="00CA712A" w:rsidRPr="00F26834">
        <w:rPr>
          <w:sz w:val="28"/>
          <w:szCs w:val="28"/>
        </w:rPr>
        <w:t>%</w:t>
      </w:r>
      <w:r w:rsidRPr="00F26834">
        <w:rPr>
          <w:sz w:val="28"/>
          <w:szCs w:val="28"/>
        </w:rPr>
        <w:t>.</w:t>
      </w:r>
      <w:r w:rsidR="00F04E41">
        <w:rPr>
          <w:sz w:val="28"/>
          <w:szCs w:val="28"/>
        </w:rPr>
        <w:t xml:space="preserve"> Минимальный налог, зачисляемый в бюджеты субъектов Российской </w:t>
      </w:r>
      <w:r w:rsidR="00CD4068">
        <w:rPr>
          <w:sz w:val="28"/>
          <w:szCs w:val="28"/>
        </w:rPr>
        <w:t xml:space="preserve">Федерации поступило </w:t>
      </w:r>
      <w:r w:rsidR="00025060">
        <w:rPr>
          <w:sz w:val="28"/>
          <w:szCs w:val="28"/>
        </w:rPr>
        <w:t xml:space="preserve"> </w:t>
      </w:r>
      <w:r w:rsidR="00CD4068" w:rsidRPr="00CD4068">
        <w:rPr>
          <w:sz w:val="28"/>
          <w:szCs w:val="28"/>
        </w:rPr>
        <w:t>за 9 месяцев</w:t>
      </w:r>
      <w:r w:rsidR="00025060">
        <w:rPr>
          <w:sz w:val="28"/>
          <w:szCs w:val="28"/>
        </w:rPr>
        <w:t xml:space="preserve"> 2014 года </w:t>
      </w:r>
      <w:r w:rsidR="00C70431">
        <w:rPr>
          <w:sz w:val="28"/>
          <w:szCs w:val="28"/>
        </w:rPr>
        <w:t>1,</w:t>
      </w:r>
      <w:r w:rsidR="005B32F8">
        <w:rPr>
          <w:sz w:val="28"/>
          <w:szCs w:val="28"/>
        </w:rPr>
        <w:t>6</w:t>
      </w:r>
      <w:r w:rsidR="00BD378E">
        <w:rPr>
          <w:sz w:val="28"/>
          <w:szCs w:val="28"/>
        </w:rPr>
        <w:t xml:space="preserve"> </w:t>
      </w:r>
      <w:proofErr w:type="spellStart"/>
      <w:r w:rsidR="00BD378E">
        <w:rPr>
          <w:sz w:val="28"/>
          <w:szCs w:val="28"/>
        </w:rPr>
        <w:t>тыс</w:t>
      </w:r>
      <w:proofErr w:type="gramStart"/>
      <w:r w:rsidR="00BD378E">
        <w:rPr>
          <w:sz w:val="28"/>
          <w:szCs w:val="28"/>
        </w:rPr>
        <w:t>.р</w:t>
      </w:r>
      <w:proofErr w:type="gramEnd"/>
      <w:r w:rsidR="00BD378E">
        <w:rPr>
          <w:sz w:val="28"/>
          <w:szCs w:val="28"/>
        </w:rPr>
        <w:t>уб</w:t>
      </w:r>
      <w:proofErr w:type="spellEnd"/>
      <w:r w:rsidR="00BD378E" w:rsidRPr="00B76E37">
        <w:rPr>
          <w:sz w:val="28"/>
          <w:szCs w:val="28"/>
        </w:rPr>
        <w:t>.</w:t>
      </w:r>
      <w:r w:rsidR="00F04E41" w:rsidRPr="00B76E37">
        <w:rPr>
          <w:sz w:val="28"/>
          <w:szCs w:val="28"/>
        </w:rPr>
        <w:t xml:space="preserve"> </w:t>
      </w:r>
      <w:r w:rsidRPr="00B76E37">
        <w:rPr>
          <w:sz w:val="28"/>
          <w:szCs w:val="28"/>
        </w:rPr>
        <w:t xml:space="preserve"> Единого сельскохозяйственного налога</w:t>
      </w:r>
      <w:r w:rsidR="00CD4068" w:rsidRPr="00CD4068">
        <w:t xml:space="preserve"> </w:t>
      </w:r>
      <w:r w:rsidR="00CD4068">
        <w:rPr>
          <w:sz w:val="28"/>
          <w:szCs w:val="28"/>
        </w:rPr>
        <w:t>за 9 месяцев</w:t>
      </w:r>
      <w:r w:rsidR="0053566B" w:rsidRPr="00B76E37">
        <w:rPr>
          <w:sz w:val="28"/>
          <w:szCs w:val="28"/>
        </w:rPr>
        <w:t xml:space="preserve"> </w:t>
      </w:r>
      <w:r w:rsidRPr="00B76E37">
        <w:rPr>
          <w:sz w:val="28"/>
          <w:szCs w:val="28"/>
        </w:rPr>
        <w:t xml:space="preserve"> 201</w:t>
      </w:r>
      <w:r w:rsidR="0039740B" w:rsidRPr="00B76E37">
        <w:rPr>
          <w:sz w:val="28"/>
          <w:szCs w:val="28"/>
        </w:rPr>
        <w:t>4</w:t>
      </w:r>
      <w:r w:rsidRPr="00B76E37">
        <w:rPr>
          <w:sz w:val="28"/>
          <w:szCs w:val="28"/>
        </w:rPr>
        <w:t xml:space="preserve"> года поступило </w:t>
      </w:r>
      <w:r w:rsidR="00B64D92" w:rsidRPr="00B76E37">
        <w:rPr>
          <w:sz w:val="28"/>
          <w:szCs w:val="28"/>
        </w:rPr>
        <w:t>26,1</w:t>
      </w:r>
      <w:r w:rsidRPr="00B76E37">
        <w:rPr>
          <w:sz w:val="28"/>
          <w:szCs w:val="28"/>
        </w:rPr>
        <w:t xml:space="preserve"> тыс. рублей, что  составляет –</w:t>
      </w:r>
      <w:r w:rsidR="00B64D92" w:rsidRPr="00B76E37">
        <w:rPr>
          <w:sz w:val="28"/>
          <w:szCs w:val="28"/>
        </w:rPr>
        <w:t>27,2</w:t>
      </w:r>
      <w:r w:rsidRPr="00B76E37">
        <w:rPr>
          <w:sz w:val="28"/>
          <w:szCs w:val="28"/>
        </w:rPr>
        <w:t xml:space="preserve"> %  от</w:t>
      </w:r>
      <w:r w:rsidR="00CA712A" w:rsidRPr="00B76E37">
        <w:rPr>
          <w:sz w:val="28"/>
          <w:szCs w:val="28"/>
        </w:rPr>
        <w:t xml:space="preserve"> годового</w:t>
      </w:r>
      <w:r w:rsidRPr="00B76E37">
        <w:rPr>
          <w:sz w:val="28"/>
          <w:szCs w:val="28"/>
        </w:rPr>
        <w:t xml:space="preserve"> плана бюджета </w:t>
      </w:r>
      <w:r w:rsidR="00CA712A" w:rsidRPr="00B76E37">
        <w:rPr>
          <w:sz w:val="28"/>
          <w:szCs w:val="28"/>
        </w:rPr>
        <w:t>сельского поселения</w:t>
      </w:r>
      <w:r w:rsidRPr="00B76E37">
        <w:rPr>
          <w:sz w:val="28"/>
          <w:szCs w:val="28"/>
        </w:rPr>
        <w:t xml:space="preserve"> (</w:t>
      </w:r>
      <w:r w:rsidR="0039740B" w:rsidRPr="00B76E37">
        <w:rPr>
          <w:sz w:val="28"/>
          <w:szCs w:val="28"/>
        </w:rPr>
        <w:t xml:space="preserve">95,9 </w:t>
      </w:r>
      <w:r w:rsidRPr="00B76E37">
        <w:rPr>
          <w:sz w:val="28"/>
          <w:szCs w:val="28"/>
        </w:rPr>
        <w:t>тыс. рублей)</w:t>
      </w:r>
      <w:r w:rsidR="00CD4068">
        <w:rPr>
          <w:sz w:val="28"/>
          <w:szCs w:val="28"/>
        </w:rPr>
        <w:t>,</w:t>
      </w:r>
      <w:r w:rsidRPr="00F26834">
        <w:rPr>
          <w:sz w:val="28"/>
          <w:szCs w:val="28"/>
        </w:rPr>
        <w:t xml:space="preserve"> </w:t>
      </w:r>
      <w:r w:rsidR="00CD4068" w:rsidRPr="00CD4068">
        <w:rPr>
          <w:sz w:val="28"/>
          <w:szCs w:val="28"/>
        </w:rPr>
        <w:t>в сравнении с 2013 годом на 3</w:t>
      </w:r>
      <w:r w:rsidR="00CD4068">
        <w:rPr>
          <w:sz w:val="28"/>
          <w:szCs w:val="28"/>
        </w:rPr>
        <w:t>5,6</w:t>
      </w:r>
      <w:r w:rsidR="00CD4068" w:rsidRPr="00CD4068">
        <w:rPr>
          <w:sz w:val="28"/>
          <w:szCs w:val="28"/>
        </w:rPr>
        <w:t xml:space="preserve"> тыс. рублей </w:t>
      </w:r>
      <w:r w:rsidR="00CD4068" w:rsidRPr="00BF0D72">
        <w:rPr>
          <w:sz w:val="28"/>
          <w:szCs w:val="28"/>
        </w:rPr>
        <w:t>меньше.</w:t>
      </w:r>
      <w:r w:rsidR="00BF0D72">
        <w:rPr>
          <w:sz w:val="28"/>
          <w:szCs w:val="28"/>
        </w:rPr>
        <w:t xml:space="preserve"> </w:t>
      </w:r>
      <w:r w:rsidRPr="00F26834">
        <w:rPr>
          <w:sz w:val="28"/>
          <w:szCs w:val="28"/>
        </w:rPr>
        <w:t xml:space="preserve">Поступления от налога на </w:t>
      </w:r>
      <w:r w:rsidRPr="00F26834">
        <w:rPr>
          <w:sz w:val="28"/>
          <w:szCs w:val="28"/>
        </w:rPr>
        <w:lastRenderedPageBreak/>
        <w:t xml:space="preserve">имущество физических лиц </w:t>
      </w:r>
      <w:r w:rsidR="001463F2" w:rsidRPr="001463F2">
        <w:rPr>
          <w:sz w:val="28"/>
          <w:szCs w:val="28"/>
        </w:rPr>
        <w:t xml:space="preserve">за 9 месяцев 2014 года </w:t>
      </w:r>
      <w:r w:rsidR="001463F2">
        <w:rPr>
          <w:sz w:val="28"/>
          <w:szCs w:val="28"/>
        </w:rPr>
        <w:t xml:space="preserve"> </w:t>
      </w:r>
      <w:proofErr w:type="spellStart"/>
      <w:r w:rsidR="001463F2">
        <w:rPr>
          <w:sz w:val="28"/>
          <w:szCs w:val="28"/>
        </w:rPr>
        <w:t>составли</w:t>
      </w:r>
      <w:proofErr w:type="spellEnd"/>
      <w:r w:rsidR="001463F2">
        <w:rPr>
          <w:sz w:val="28"/>
          <w:szCs w:val="28"/>
        </w:rPr>
        <w:t xml:space="preserve"> в сумме 10,9 </w:t>
      </w:r>
      <w:proofErr w:type="spellStart"/>
      <w:proofErr w:type="gramStart"/>
      <w:r w:rsidR="001463F2">
        <w:rPr>
          <w:sz w:val="28"/>
          <w:szCs w:val="28"/>
        </w:rPr>
        <w:t>тыс</w:t>
      </w:r>
      <w:proofErr w:type="spellEnd"/>
      <w:proofErr w:type="gramEnd"/>
      <w:r w:rsidR="001463F2">
        <w:rPr>
          <w:sz w:val="28"/>
          <w:szCs w:val="28"/>
        </w:rPr>
        <w:t xml:space="preserve"> рублей или 14,2%  </w:t>
      </w:r>
      <w:r w:rsidR="001463F2" w:rsidRPr="001463F2">
        <w:rPr>
          <w:sz w:val="28"/>
          <w:szCs w:val="28"/>
        </w:rPr>
        <w:t>от годового плана бюджета сельского поселения (</w:t>
      </w:r>
      <w:r w:rsidR="001463F2">
        <w:rPr>
          <w:sz w:val="28"/>
          <w:szCs w:val="28"/>
        </w:rPr>
        <w:t>77,0</w:t>
      </w:r>
      <w:r w:rsidR="001463F2" w:rsidRPr="001463F2">
        <w:rPr>
          <w:sz w:val="28"/>
          <w:szCs w:val="28"/>
        </w:rPr>
        <w:t xml:space="preserve"> тыс. рублей), в сравнении с 2013 годом на </w:t>
      </w:r>
      <w:r w:rsidR="001463F2">
        <w:rPr>
          <w:sz w:val="28"/>
          <w:szCs w:val="28"/>
        </w:rPr>
        <w:t>18,8</w:t>
      </w:r>
      <w:r w:rsidR="001463F2" w:rsidRPr="001463F2">
        <w:rPr>
          <w:sz w:val="28"/>
          <w:szCs w:val="28"/>
        </w:rPr>
        <w:t xml:space="preserve"> тыс. рублей меньше</w:t>
      </w:r>
      <w:r w:rsidR="001463F2">
        <w:rPr>
          <w:sz w:val="28"/>
          <w:szCs w:val="28"/>
        </w:rPr>
        <w:t>.</w:t>
      </w:r>
      <w:r w:rsidR="001463F2" w:rsidRPr="001463F2">
        <w:rPr>
          <w:sz w:val="28"/>
          <w:szCs w:val="28"/>
        </w:rPr>
        <w:t xml:space="preserve">  </w:t>
      </w:r>
    </w:p>
    <w:p w:rsidR="003536F9" w:rsidRPr="00B50256" w:rsidRDefault="006B6FA8" w:rsidP="003536F9">
      <w:pPr>
        <w:tabs>
          <w:tab w:val="left" w:pos="3420"/>
        </w:tabs>
        <w:jc w:val="both"/>
        <w:rPr>
          <w:sz w:val="28"/>
          <w:szCs w:val="28"/>
        </w:rPr>
      </w:pPr>
      <w:r w:rsidRPr="00F26834">
        <w:rPr>
          <w:sz w:val="28"/>
          <w:szCs w:val="28"/>
        </w:rPr>
        <w:t xml:space="preserve"> </w:t>
      </w:r>
      <w:r w:rsidR="003536F9" w:rsidRPr="00F26834">
        <w:rPr>
          <w:sz w:val="28"/>
          <w:szCs w:val="28"/>
        </w:rPr>
        <w:t xml:space="preserve"> </w:t>
      </w:r>
      <w:r w:rsidR="003F66C8" w:rsidRPr="00F26834">
        <w:rPr>
          <w:sz w:val="28"/>
          <w:szCs w:val="28"/>
        </w:rPr>
        <w:t xml:space="preserve">     </w:t>
      </w:r>
      <w:r w:rsidR="003536F9" w:rsidRPr="00F26834">
        <w:rPr>
          <w:sz w:val="28"/>
          <w:szCs w:val="28"/>
        </w:rPr>
        <w:t xml:space="preserve"> В отчетном периоде 201</w:t>
      </w:r>
      <w:r w:rsidR="00E07FAB" w:rsidRPr="00F26834">
        <w:rPr>
          <w:sz w:val="28"/>
          <w:szCs w:val="28"/>
        </w:rPr>
        <w:t>4</w:t>
      </w:r>
      <w:r w:rsidR="003536F9" w:rsidRPr="00F26834">
        <w:rPr>
          <w:sz w:val="28"/>
          <w:szCs w:val="28"/>
        </w:rPr>
        <w:t xml:space="preserve"> года в бюджет</w:t>
      </w:r>
      <w:r w:rsidR="00B56325" w:rsidRPr="00F26834">
        <w:rPr>
          <w:sz w:val="28"/>
          <w:szCs w:val="28"/>
        </w:rPr>
        <w:t xml:space="preserve"> сельского</w:t>
      </w:r>
      <w:r w:rsidR="003536F9" w:rsidRPr="00F26834">
        <w:rPr>
          <w:sz w:val="28"/>
          <w:szCs w:val="28"/>
        </w:rPr>
        <w:t xml:space="preserve"> поселения поступило  </w:t>
      </w:r>
      <w:r w:rsidR="00E26BE0">
        <w:rPr>
          <w:sz w:val="28"/>
          <w:szCs w:val="28"/>
        </w:rPr>
        <w:t>25,7</w:t>
      </w:r>
      <w:r w:rsidR="003536F9" w:rsidRPr="00F26834">
        <w:rPr>
          <w:sz w:val="28"/>
          <w:szCs w:val="28"/>
        </w:rPr>
        <w:t xml:space="preserve"> тыс. рублей госпошлины за совершение нотариальных действий должностными лицами. К уровню </w:t>
      </w:r>
      <w:r w:rsidR="00B642B5" w:rsidRPr="00F26834">
        <w:rPr>
          <w:sz w:val="28"/>
          <w:szCs w:val="28"/>
        </w:rPr>
        <w:t xml:space="preserve">за </w:t>
      </w:r>
      <w:r w:rsidR="00E26BE0" w:rsidRPr="00E26BE0">
        <w:rPr>
          <w:sz w:val="28"/>
          <w:szCs w:val="28"/>
        </w:rPr>
        <w:t xml:space="preserve">9 месяцев </w:t>
      </w:r>
      <w:r w:rsidR="003536F9" w:rsidRPr="00F26834">
        <w:rPr>
          <w:sz w:val="28"/>
          <w:szCs w:val="28"/>
        </w:rPr>
        <w:t>201</w:t>
      </w:r>
      <w:r w:rsidR="00E07FAB" w:rsidRPr="00F26834">
        <w:rPr>
          <w:sz w:val="28"/>
          <w:szCs w:val="28"/>
        </w:rPr>
        <w:t>3</w:t>
      </w:r>
      <w:r w:rsidR="003536F9" w:rsidRPr="00F26834">
        <w:rPr>
          <w:sz w:val="28"/>
          <w:szCs w:val="28"/>
        </w:rPr>
        <w:t xml:space="preserve"> года поступления    </w:t>
      </w:r>
      <w:r w:rsidR="0053566B" w:rsidRPr="00F26834">
        <w:rPr>
          <w:sz w:val="28"/>
          <w:szCs w:val="28"/>
        </w:rPr>
        <w:t>у</w:t>
      </w:r>
      <w:r w:rsidR="00E26BE0">
        <w:rPr>
          <w:sz w:val="28"/>
          <w:szCs w:val="28"/>
        </w:rPr>
        <w:t>величились</w:t>
      </w:r>
      <w:r w:rsidR="003536F9" w:rsidRPr="00F26834">
        <w:rPr>
          <w:sz w:val="28"/>
          <w:szCs w:val="28"/>
        </w:rPr>
        <w:t xml:space="preserve">  на </w:t>
      </w:r>
      <w:r w:rsidR="00B76E37">
        <w:rPr>
          <w:sz w:val="28"/>
          <w:szCs w:val="28"/>
        </w:rPr>
        <w:t>3,</w:t>
      </w:r>
      <w:r w:rsidR="00E26BE0">
        <w:rPr>
          <w:sz w:val="28"/>
          <w:szCs w:val="28"/>
        </w:rPr>
        <w:t>3</w:t>
      </w:r>
      <w:r w:rsidR="003536F9" w:rsidRPr="00F26834">
        <w:rPr>
          <w:sz w:val="28"/>
          <w:szCs w:val="28"/>
        </w:rPr>
        <w:t xml:space="preserve"> тыс. рублей.</w:t>
      </w:r>
      <w:r w:rsidR="003F66C8" w:rsidRPr="00F26834">
        <w:rPr>
          <w:sz w:val="28"/>
          <w:szCs w:val="28"/>
        </w:rPr>
        <w:t xml:space="preserve"> </w:t>
      </w:r>
      <w:r w:rsidR="003536F9" w:rsidRPr="00B50256">
        <w:rPr>
          <w:sz w:val="28"/>
          <w:szCs w:val="28"/>
        </w:rPr>
        <w:t xml:space="preserve">Неналоговые доходы  бюджета </w:t>
      </w:r>
      <w:r w:rsidR="00B642B5" w:rsidRPr="00B50256">
        <w:rPr>
          <w:sz w:val="28"/>
          <w:szCs w:val="28"/>
        </w:rPr>
        <w:t>Гагаринского</w:t>
      </w:r>
      <w:r w:rsidR="003536F9" w:rsidRPr="00B50256">
        <w:rPr>
          <w:sz w:val="28"/>
          <w:szCs w:val="28"/>
        </w:rPr>
        <w:t xml:space="preserve"> сельского поселения Морозовского района </w:t>
      </w:r>
      <w:r w:rsidR="00B642B5" w:rsidRPr="00B50256">
        <w:rPr>
          <w:sz w:val="28"/>
          <w:szCs w:val="28"/>
        </w:rPr>
        <w:t xml:space="preserve">за </w:t>
      </w:r>
      <w:r w:rsidR="00E26BE0" w:rsidRPr="00E26BE0">
        <w:rPr>
          <w:sz w:val="28"/>
          <w:szCs w:val="28"/>
        </w:rPr>
        <w:t xml:space="preserve">9 месяцев </w:t>
      </w:r>
      <w:r w:rsidR="0053566B" w:rsidRPr="00B50256">
        <w:rPr>
          <w:sz w:val="28"/>
          <w:szCs w:val="28"/>
        </w:rPr>
        <w:t xml:space="preserve"> </w:t>
      </w:r>
      <w:r w:rsidR="00B642B5" w:rsidRPr="00B50256">
        <w:rPr>
          <w:sz w:val="28"/>
          <w:szCs w:val="28"/>
        </w:rPr>
        <w:t xml:space="preserve"> 201</w:t>
      </w:r>
      <w:r w:rsidR="00E07FAB" w:rsidRPr="00B50256">
        <w:rPr>
          <w:sz w:val="28"/>
          <w:szCs w:val="28"/>
        </w:rPr>
        <w:t>4</w:t>
      </w:r>
      <w:r w:rsidR="003536F9" w:rsidRPr="00B50256">
        <w:rPr>
          <w:sz w:val="28"/>
          <w:szCs w:val="28"/>
        </w:rPr>
        <w:t xml:space="preserve"> года составили </w:t>
      </w:r>
      <w:r w:rsidR="00BF0D72">
        <w:rPr>
          <w:sz w:val="28"/>
          <w:szCs w:val="28"/>
        </w:rPr>
        <w:t>223</w:t>
      </w:r>
      <w:r w:rsidR="00BF0D72" w:rsidRPr="00DC5FBF">
        <w:rPr>
          <w:sz w:val="28"/>
          <w:szCs w:val="28"/>
        </w:rPr>
        <w:t>,4</w:t>
      </w:r>
      <w:r w:rsidR="003536F9" w:rsidRPr="00DC5FBF">
        <w:rPr>
          <w:sz w:val="28"/>
          <w:szCs w:val="28"/>
        </w:rPr>
        <w:t xml:space="preserve"> </w:t>
      </w:r>
      <w:r w:rsidR="003536F9" w:rsidRPr="00BF0D72">
        <w:rPr>
          <w:sz w:val="28"/>
          <w:szCs w:val="28"/>
        </w:rPr>
        <w:t xml:space="preserve">тыс. рублей или  </w:t>
      </w:r>
      <w:r w:rsidR="00BF0D72" w:rsidRPr="00BF0D72">
        <w:rPr>
          <w:sz w:val="28"/>
          <w:szCs w:val="28"/>
        </w:rPr>
        <w:t>19,5</w:t>
      </w:r>
      <w:r w:rsidR="003536F9" w:rsidRPr="00BF0D72">
        <w:rPr>
          <w:sz w:val="28"/>
          <w:szCs w:val="28"/>
        </w:rPr>
        <w:t xml:space="preserve">  %  от</w:t>
      </w:r>
      <w:r w:rsidR="00B642B5" w:rsidRPr="00BF0D72">
        <w:rPr>
          <w:sz w:val="28"/>
          <w:szCs w:val="28"/>
        </w:rPr>
        <w:t xml:space="preserve"> годовых</w:t>
      </w:r>
      <w:r w:rsidR="003536F9" w:rsidRPr="00BF0D72">
        <w:rPr>
          <w:sz w:val="28"/>
          <w:szCs w:val="28"/>
        </w:rPr>
        <w:t xml:space="preserve"> плановых назначений периода</w:t>
      </w:r>
      <w:r w:rsidR="00B50256" w:rsidRPr="00BF0D72">
        <w:rPr>
          <w:sz w:val="28"/>
          <w:szCs w:val="28"/>
        </w:rPr>
        <w:t xml:space="preserve"> (11</w:t>
      </w:r>
      <w:r w:rsidR="00BF0D72" w:rsidRPr="00BF0D72">
        <w:rPr>
          <w:sz w:val="28"/>
          <w:szCs w:val="28"/>
        </w:rPr>
        <w:t>46,7</w:t>
      </w:r>
      <w:r w:rsidR="00B50256" w:rsidRPr="00BF0D72">
        <w:rPr>
          <w:sz w:val="28"/>
          <w:szCs w:val="28"/>
        </w:rPr>
        <w:t xml:space="preserve"> </w:t>
      </w:r>
      <w:proofErr w:type="spellStart"/>
      <w:r w:rsidR="00B50256" w:rsidRPr="00BF0D72">
        <w:rPr>
          <w:sz w:val="28"/>
          <w:szCs w:val="28"/>
        </w:rPr>
        <w:t>тыс</w:t>
      </w:r>
      <w:proofErr w:type="gramStart"/>
      <w:r w:rsidR="00B50256" w:rsidRPr="00BF0D72">
        <w:rPr>
          <w:sz w:val="28"/>
          <w:szCs w:val="28"/>
        </w:rPr>
        <w:t>.р</w:t>
      </w:r>
      <w:proofErr w:type="gramEnd"/>
      <w:r w:rsidR="00B50256" w:rsidRPr="00BF0D72">
        <w:rPr>
          <w:sz w:val="28"/>
          <w:szCs w:val="28"/>
        </w:rPr>
        <w:t>уб</w:t>
      </w:r>
      <w:proofErr w:type="spellEnd"/>
      <w:r w:rsidR="00B50256" w:rsidRPr="00BF0D72">
        <w:rPr>
          <w:sz w:val="28"/>
          <w:szCs w:val="28"/>
        </w:rPr>
        <w:t>.)</w:t>
      </w:r>
      <w:r w:rsidR="003536F9" w:rsidRPr="00BF0D72">
        <w:rPr>
          <w:sz w:val="28"/>
          <w:szCs w:val="28"/>
        </w:rPr>
        <w:t xml:space="preserve">.  В отчетном периоде поступления этих </w:t>
      </w:r>
      <w:r w:rsidR="003536F9" w:rsidRPr="00DC5FBF">
        <w:rPr>
          <w:sz w:val="28"/>
          <w:szCs w:val="28"/>
        </w:rPr>
        <w:t xml:space="preserve">доходов  </w:t>
      </w:r>
      <w:r w:rsidR="00401FA2" w:rsidRPr="00DC5FBF">
        <w:rPr>
          <w:sz w:val="28"/>
          <w:szCs w:val="28"/>
        </w:rPr>
        <w:t xml:space="preserve">ниже    </w:t>
      </w:r>
      <w:r w:rsidR="003536F9" w:rsidRPr="00DC5FBF">
        <w:rPr>
          <w:sz w:val="28"/>
          <w:szCs w:val="28"/>
        </w:rPr>
        <w:t xml:space="preserve">  к</w:t>
      </w:r>
      <w:r w:rsidR="00A531F0" w:rsidRPr="00DC5FBF">
        <w:rPr>
          <w:sz w:val="28"/>
          <w:szCs w:val="28"/>
        </w:rPr>
        <w:t xml:space="preserve"> </w:t>
      </w:r>
      <w:r w:rsidR="003536F9" w:rsidRPr="00DC5FBF">
        <w:rPr>
          <w:sz w:val="28"/>
          <w:szCs w:val="28"/>
        </w:rPr>
        <w:t xml:space="preserve"> уровню </w:t>
      </w:r>
      <w:r w:rsidR="00DC5FBF" w:rsidRPr="00DC5FBF">
        <w:rPr>
          <w:sz w:val="28"/>
          <w:szCs w:val="28"/>
        </w:rPr>
        <w:t>за 9 месяцев</w:t>
      </w:r>
      <w:r w:rsidR="003536F9" w:rsidRPr="00DC5FBF">
        <w:rPr>
          <w:sz w:val="28"/>
          <w:szCs w:val="28"/>
        </w:rPr>
        <w:t xml:space="preserve"> 201</w:t>
      </w:r>
      <w:r w:rsidR="00E07FAB" w:rsidRPr="00DC5FBF">
        <w:rPr>
          <w:sz w:val="28"/>
          <w:szCs w:val="28"/>
        </w:rPr>
        <w:t>3</w:t>
      </w:r>
      <w:r w:rsidR="003536F9" w:rsidRPr="00DC5FBF">
        <w:rPr>
          <w:sz w:val="28"/>
          <w:szCs w:val="28"/>
        </w:rPr>
        <w:t xml:space="preserve"> года </w:t>
      </w:r>
      <w:r w:rsidR="00B50256" w:rsidRPr="00DC5FBF">
        <w:rPr>
          <w:sz w:val="28"/>
          <w:szCs w:val="28"/>
        </w:rPr>
        <w:t>(</w:t>
      </w:r>
      <w:r w:rsidR="00DC5FBF" w:rsidRPr="00DC5FBF">
        <w:rPr>
          <w:sz w:val="28"/>
          <w:szCs w:val="28"/>
        </w:rPr>
        <w:t>1163,0</w:t>
      </w:r>
      <w:r w:rsidR="00B50256" w:rsidRPr="00DC5FBF">
        <w:rPr>
          <w:sz w:val="28"/>
          <w:szCs w:val="28"/>
        </w:rPr>
        <w:t xml:space="preserve">) </w:t>
      </w:r>
      <w:r w:rsidR="00A531F0" w:rsidRPr="00DC5FBF">
        <w:rPr>
          <w:sz w:val="28"/>
          <w:szCs w:val="28"/>
        </w:rPr>
        <w:t xml:space="preserve">на </w:t>
      </w:r>
      <w:r w:rsidR="00DC5FBF" w:rsidRPr="00DC5FBF">
        <w:rPr>
          <w:sz w:val="28"/>
          <w:szCs w:val="28"/>
        </w:rPr>
        <w:t>939,6</w:t>
      </w:r>
      <w:r w:rsidR="00A531F0" w:rsidRPr="00DC5FBF">
        <w:rPr>
          <w:sz w:val="28"/>
          <w:szCs w:val="28"/>
        </w:rPr>
        <w:t xml:space="preserve"> тыс.</w:t>
      </w:r>
      <w:r w:rsidR="00B20B4C" w:rsidRPr="00DC5FBF">
        <w:rPr>
          <w:sz w:val="28"/>
          <w:szCs w:val="28"/>
        </w:rPr>
        <w:t xml:space="preserve"> </w:t>
      </w:r>
      <w:r w:rsidR="00A531F0" w:rsidRPr="00DC5FBF">
        <w:rPr>
          <w:sz w:val="28"/>
          <w:szCs w:val="28"/>
        </w:rPr>
        <w:t>руб.</w:t>
      </w:r>
      <w:r w:rsidR="003536F9" w:rsidRPr="00B50256">
        <w:rPr>
          <w:sz w:val="28"/>
          <w:szCs w:val="28"/>
        </w:rPr>
        <w:t xml:space="preserve"> </w:t>
      </w:r>
      <w:r w:rsidR="007D2995" w:rsidRPr="00B50256">
        <w:rPr>
          <w:sz w:val="28"/>
          <w:szCs w:val="28"/>
        </w:rPr>
        <w:t>В том числе:</w:t>
      </w:r>
    </w:p>
    <w:p w:rsidR="00283BF1" w:rsidRPr="00B50256" w:rsidRDefault="00A96EF3" w:rsidP="00283BF1">
      <w:pPr>
        <w:jc w:val="both"/>
        <w:rPr>
          <w:sz w:val="28"/>
          <w:szCs w:val="28"/>
        </w:rPr>
      </w:pPr>
      <w:r w:rsidRPr="00B50256">
        <w:t xml:space="preserve">       </w:t>
      </w:r>
      <w:r w:rsidRPr="00B50256">
        <w:rPr>
          <w:sz w:val="28"/>
          <w:szCs w:val="28"/>
        </w:rPr>
        <w:t>д</w:t>
      </w:r>
      <w:r w:rsidR="00283BF1" w:rsidRPr="00B50256">
        <w:rPr>
          <w:sz w:val="28"/>
          <w:szCs w:val="28"/>
        </w:rPr>
        <w:t xml:space="preserve">оходы от аренды земельных участков находящихся в муниципальной собственности </w:t>
      </w:r>
      <w:r w:rsidR="007D2995" w:rsidRPr="00B50256">
        <w:rPr>
          <w:sz w:val="28"/>
          <w:szCs w:val="28"/>
        </w:rPr>
        <w:t xml:space="preserve">за </w:t>
      </w:r>
      <w:r w:rsidR="00E26BE0" w:rsidRPr="001463F2">
        <w:rPr>
          <w:sz w:val="28"/>
          <w:szCs w:val="28"/>
        </w:rPr>
        <w:t xml:space="preserve">9 месяцев </w:t>
      </w:r>
      <w:r w:rsidR="007D2995" w:rsidRPr="00B50256">
        <w:rPr>
          <w:sz w:val="28"/>
          <w:szCs w:val="28"/>
        </w:rPr>
        <w:t xml:space="preserve"> 201</w:t>
      </w:r>
      <w:r w:rsidR="00E07FAB" w:rsidRPr="00B50256">
        <w:rPr>
          <w:sz w:val="28"/>
          <w:szCs w:val="28"/>
        </w:rPr>
        <w:t>4</w:t>
      </w:r>
      <w:r w:rsidR="007D2995" w:rsidRPr="00B50256">
        <w:rPr>
          <w:sz w:val="28"/>
          <w:szCs w:val="28"/>
        </w:rPr>
        <w:t xml:space="preserve"> года   </w:t>
      </w:r>
      <w:r w:rsidR="006B6FA8" w:rsidRPr="00B50256">
        <w:rPr>
          <w:sz w:val="28"/>
          <w:szCs w:val="28"/>
        </w:rPr>
        <w:t>поступлений не было</w:t>
      </w:r>
      <w:r w:rsidR="005911A5" w:rsidRPr="00B50256">
        <w:rPr>
          <w:sz w:val="28"/>
          <w:szCs w:val="28"/>
        </w:rPr>
        <w:t>,</w:t>
      </w:r>
      <w:r w:rsidR="00283BF1" w:rsidRPr="00B50256">
        <w:rPr>
          <w:sz w:val="28"/>
          <w:szCs w:val="28"/>
        </w:rPr>
        <w:t xml:space="preserve">  при годовых плановых назначениях </w:t>
      </w:r>
      <w:r w:rsidR="00F746E8" w:rsidRPr="00B50256">
        <w:rPr>
          <w:sz w:val="28"/>
          <w:szCs w:val="28"/>
        </w:rPr>
        <w:t>5</w:t>
      </w:r>
      <w:r w:rsidR="00E07FAB" w:rsidRPr="00B50256">
        <w:rPr>
          <w:sz w:val="28"/>
          <w:szCs w:val="28"/>
        </w:rPr>
        <w:t>69,6</w:t>
      </w:r>
      <w:r w:rsidR="00283BF1" w:rsidRPr="00B50256">
        <w:rPr>
          <w:sz w:val="28"/>
          <w:szCs w:val="28"/>
        </w:rPr>
        <w:t xml:space="preserve"> тыс.</w:t>
      </w:r>
      <w:r w:rsidR="00B20B4C" w:rsidRPr="00B50256">
        <w:rPr>
          <w:sz w:val="28"/>
          <w:szCs w:val="28"/>
        </w:rPr>
        <w:t xml:space="preserve"> </w:t>
      </w:r>
      <w:r w:rsidR="00283BF1" w:rsidRPr="00B50256">
        <w:rPr>
          <w:sz w:val="28"/>
          <w:szCs w:val="28"/>
        </w:rPr>
        <w:t>руб.,</w:t>
      </w:r>
      <w:r w:rsidR="000311FD" w:rsidRPr="00B50256">
        <w:rPr>
          <w:sz w:val="28"/>
          <w:szCs w:val="28"/>
        </w:rPr>
        <w:t xml:space="preserve"> </w:t>
      </w:r>
      <w:r w:rsidR="00283BF1" w:rsidRPr="00B50256">
        <w:rPr>
          <w:sz w:val="28"/>
          <w:szCs w:val="28"/>
        </w:rPr>
        <w:t>в аналогичном периоде 201</w:t>
      </w:r>
      <w:r w:rsidR="00E07FAB" w:rsidRPr="00B50256">
        <w:rPr>
          <w:sz w:val="28"/>
          <w:szCs w:val="28"/>
        </w:rPr>
        <w:t>3</w:t>
      </w:r>
      <w:r w:rsidR="00283BF1" w:rsidRPr="00B50256">
        <w:rPr>
          <w:sz w:val="28"/>
          <w:szCs w:val="28"/>
        </w:rPr>
        <w:t xml:space="preserve"> года – </w:t>
      </w:r>
      <w:r w:rsidR="00E07FAB" w:rsidRPr="00B50256">
        <w:rPr>
          <w:sz w:val="28"/>
          <w:szCs w:val="28"/>
        </w:rPr>
        <w:t>поступлени</w:t>
      </w:r>
      <w:r w:rsidR="00BC5DEF" w:rsidRPr="00B50256">
        <w:rPr>
          <w:sz w:val="28"/>
          <w:szCs w:val="28"/>
        </w:rPr>
        <w:t>я составили -3</w:t>
      </w:r>
      <w:r w:rsidR="00E26BE0">
        <w:rPr>
          <w:sz w:val="28"/>
          <w:szCs w:val="28"/>
        </w:rPr>
        <w:t>91,7</w:t>
      </w:r>
      <w:r w:rsidR="00BC5DEF" w:rsidRPr="00B50256">
        <w:rPr>
          <w:sz w:val="28"/>
          <w:szCs w:val="28"/>
        </w:rPr>
        <w:t xml:space="preserve"> </w:t>
      </w:r>
      <w:proofErr w:type="spellStart"/>
      <w:r w:rsidR="00BC5DEF" w:rsidRPr="00B50256">
        <w:rPr>
          <w:sz w:val="28"/>
          <w:szCs w:val="28"/>
        </w:rPr>
        <w:t>тыс</w:t>
      </w:r>
      <w:proofErr w:type="gramStart"/>
      <w:r w:rsidR="00BC5DEF" w:rsidRPr="00B50256">
        <w:rPr>
          <w:sz w:val="28"/>
          <w:szCs w:val="28"/>
        </w:rPr>
        <w:t>.р</w:t>
      </w:r>
      <w:proofErr w:type="gramEnd"/>
      <w:r w:rsidR="00BC5DEF" w:rsidRPr="00B50256">
        <w:rPr>
          <w:sz w:val="28"/>
          <w:szCs w:val="28"/>
        </w:rPr>
        <w:t>ублей</w:t>
      </w:r>
      <w:proofErr w:type="spellEnd"/>
      <w:r w:rsidR="00E07FAB" w:rsidRPr="00B50256">
        <w:rPr>
          <w:sz w:val="28"/>
          <w:szCs w:val="28"/>
        </w:rPr>
        <w:t xml:space="preserve"> </w:t>
      </w:r>
      <w:r w:rsidR="00B20B4C" w:rsidRPr="00B50256">
        <w:rPr>
          <w:sz w:val="28"/>
          <w:szCs w:val="28"/>
        </w:rPr>
        <w:t>.</w:t>
      </w:r>
      <w:r w:rsidR="00283BF1" w:rsidRPr="00B50256">
        <w:rPr>
          <w:sz w:val="28"/>
          <w:szCs w:val="28"/>
        </w:rPr>
        <w:t xml:space="preserve"> </w:t>
      </w:r>
    </w:p>
    <w:p w:rsidR="00B90148" w:rsidRDefault="00A96EF3" w:rsidP="000D36A6">
      <w:pPr>
        <w:jc w:val="both"/>
        <w:rPr>
          <w:sz w:val="28"/>
          <w:szCs w:val="28"/>
        </w:rPr>
      </w:pPr>
      <w:r w:rsidRPr="00B50256">
        <w:rPr>
          <w:sz w:val="28"/>
          <w:szCs w:val="28"/>
        </w:rPr>
        <w:t xml:space="preserve">   </w:t>
      </w:r>
      <w:proofErr w:type="gramStart"/>
      <w:r w:rsidRPr="00B50256">
        <w:rPr>
          <w:sz w:val="28"/>
          <w:szCs w:val="28"/>
        </w:rPr>
        <w:t>д</w:t>
      </w:r>
      <w:r w:rsidR="00283BF1" w:rsidRPr="00B50256">
        <w:rPr>
          <w:sz w:val="28"/>
          <w:szCs w:val="28"/>
        </w:rPr>
        <w:t>оходы от арендной платы за земельные участки государственная собственность, на которые не разграничена, составил</w:t>
      </w:r>
      <w:r w:rsidR="007D2995" w:rsidRPr="00B50256">
        <w:rPr>
          <w:sz w:val="28"/>
          <w:szCs w:val="28"/>
        </w:rPr>
        <w:t>и</w:t>
      </w:r>
      <w:r w:rsidR="00283BF1" w:rsidRPr="00B50256">
        <w:rPr>
          <w:sz w:val="28"/>
          <w:szCs w:val="28"/>
        </w:rPr>
        <w:t xml:space="preserve"> за </w:t>
      </w:r>
      <w:r w:rsidR="00E26BE0" w:rsidRPr="00E26BE0">
        <w:rPr>
          <w:sz w:val="28"/>
          <w:szCs w:val="28"/>
        </w:rPr>
        <w:t xml:space="preserve">9 месяцев </w:t>
      </w:r>
      <w:r w:rsidR="00283BF1" w:rsidRPr="00B50256">
        <w:rPr>
          <w:sz w:val="28"/>
          <w:szCs w:val="28"/>
        </w:rPr>
        <w:t xml:space="preserve"> 201</w:t>
      </w:r>
      <w:r w:rsidR="00E07FAB" w:rsidRPr="00B50256">
        <w:rPr>
          <w:sz w:val="28"/>
          <w:szCs w:val="28"/>
        </w:rPr>
        <w:t>4</w:t>
      </w:r>
      <w:r w:rsidR="00283BF1" w:rsidRPr="00B50256">
        <w:rPr>
          <w:sz w:val="28"/>
          <w:szCs w:val="28"/>
        </w:rPr>
        <w:t xml:space="preserve"> года- </w:t>
      </w:r>
      <w:r w:rsidR="00E26BE0">
        <w:rPr>
          <w:sz w:val="28"/>
          <w:szCs w:val="28"/>
        </w:rPr>
        <w:t>223,4</w:t>
      </w:r>
      <w:r w:rsidR="00283BF1" w:rsidRPr="00B50256">
        <w:rPr>
          <w:sz w:val="28"/>
          <w:szCs w:val="28"/>
        </w:rPr>
        <w:t xml:space="preserve"> т</w:t>
      </w:r>
      <w:r w:rsidR="00E07FAB" w:rsidRPr="00B50256">
        <w:rPr>
          <w:sz w:val="28"/>
          <w:szCs w:val="28"/>
        </w:rPr>
        <w:t>ыс</w:t>
      </w:r>
      <w:r w:rsidR="00283BF1" w:rsidRPr="00B50256">
        <w:rPr>
          <w:sz w:val="28"/>
          <w:szCs w:val="28"/>
        </w:rPr>
        <w:t>.</w:t>
      </w:r>
      <w:r w:rsidR="00E07FAB" w:rsidRPr="00B50256">
        <w:rPr>
          <w:sz w:val="28"/>
          <w:szCs w:val="28"/>
        </w:rPr>
        <w:t xml:space="preserve"> </w:t>
      </w:r>
      <w:r w:rsidR="00283BF1" w:rsidRPr="00B50256">
        <w:rPr>
          <w:sz w:val="28"/>
          <w:szCs w:val="28"/>
        </w:rPr>
        <w:t>р</w:t>
      </w:r>
      <w:r w:rsidR="00E07FAB" w:rsidRPr="00B50256">
        <w:rPr>
          <w:sz w:val="28"/>
          <w:szCs w:val="28"/>
        </w:rPr>
        <w:t>уб</w:t>
      </w:r>
      <w:r w:rsidR="00283BF1" w:rsidRPr="00B50256">
        <w:rPr>
          <w:sz w:val="28"/>
          <w:szCs w:val="28"/>
        </w:rPr>
        <w:t xml:space="preserve">. при годовых плановых назначениях </w:t>
      </w:r>
      <w:r w:rsidR="00E07FAB" w:rsidRPr="00B50256">
        <w:rPr>
          <w:sz w:val="28"/>
          <w:szCs w:val="28"/>
        </w:rPr>
        <w:t>577,1</w:t>
      </w:r>
      <w:r w:rsidR="00283BF1" w:rsidRPr="00B50256">
        <w:rPr>
          <w:sz w:val="28"/>
          <w:szCs w:val="28"/>
        </w:rPr>
        <w:t xml:space="preserve"> тыс.</w:t>
      </w:r>
      <w:r w:rsidR="007111EA" w:rsidRPr="00B50256">
        <w:rPr>
          <w:sz w:val="28"/>
          <w:szCs w:val="28"/>
        </w:rPr>
        <w:t xml:space="preserve"> </w:t>
      </w:r>
      <w:r w:rsidR="00283BF1" w:rsidRPr="00B50256">
        <w:rPr>
          <w:sz w:val="28"/>
          <w:szCs w:val="28"/>
        </w:rPr>
        <w:t xml:space="preserve">руб. что составляет </w:t>
      </w:r>
      <w:r w:rsidR="00A565C3" w:rsidRPr="00B50256">
        <w:rPr>
          <w:sz w:val="28"/>
          <w:szCs w:val="28"/>
        </w:rPr>
        <w:t>1</w:t>
      </w:r>
      <w:r w:rsidR="000E6F46" w:rsidRPr="00B50256">
        <w:rPr>
          <w:sz w:val="28"/>
          <w:szCs w:val="28"/>
        </w:rPr>
        <w:t>6,8</w:t>
      </w:r>
      <w:r w:rsidR="00283BF1" w:rsidRPr="00B50256">
        <w:rPr>
          <w:sz w:val="28"/>
          <w:szCs w:val="28"/>
        </w:rPr>
        <w:t xml:space="preserve"> % ,в аналогичном периоде 201</w:t>
      </w:r>
      <w:r w:rsidR="00E07FAB" w:rsidRPr="00B50256">
        <w:rPr>
          <w:sz w:val="28"/>
          <w:szCs w:val="28"/>
        </w:rPr>
        <w:t>3</w:t>
      </w:r>
      <w:r w:rsidR="00283BF1" w:rsidRPr="00B50256">
        <w:rPr>
          <w:sz w:val="28"/>
          <w:szCs w:val="28"/>
        </w:rPr>
        <w:t xml:space="preserve"> года – </w:t>
      </w:r>
      <w:r w:rsidR="00E26BE0">
        <w:rPr>
          <w:sz w:val="28"/>
          <w:szCs w:val="28"/>
        </w:rPr>
        <w:t>771,3</w:t>
      </w:r>
      <w:r w:rsidR="00283BF1" w:rsidRPr="00B50256">
        <w:rPr>
          <w:sz w:val="28"/>
          <w:szCs w:val="28"/>
        </w:rPr>
        <w:t xml:space="preserve"> т</w:t>
      </w:r>
      <w:r w:rsidR="00E07FAB" w:rsidRPr="00B50256">
        <w:rPr>
          <w:sz w:val="28"/>
          <w:szCs w:val="28"/>
        </w:rPr>
        <w:t>ыс</w:t>
      </w:r>
      <w:r w:rsidR="00283BF1" w:rsidRPr="00B50256">
        <w:rPr>
          <w:sz w:val="28"/>
          <w:szCs w:val="28"/>
        </w:rPr>
        <w:t>.</w:t>
      </w:r>
      <w:r w:rsidR="00D07A80" w:rsidRPr="00B50256">
        <w:rPr>
          <w:sz w:val="28"/>
          <w:szCs w:val="28"/>
        </w:rPr>
        <w:t xml:space="preserve"> </w:t>
      </w:r>
      <w:r w:rsidR="00283BF1" w:rsidRPr="00B50256">
        <w:rPr>
          <w:sz w:val="28"/>
          <w:szCs w:val="28"/>
        </w:rPr>
        <w:t>р</w:t>
      </w:r>
      <w:r w:rsidR="00E07FAB" w:rsidRPr="00B50256">
        <w:rPr>
          <w:sz w:val="28"/>
          <w:szCs w:val="28"/>
        </w:rPr>
        <w:t>уб</w:t>
      </w:r>
      <w:r w:rsidR="00A565C3" w:rsidRPr="00B50256">
        <w:rPr>
          <w:sz w:val="28"/>
          <w:szCs w:val="28"/>
        </w:rPr>
        <w:t xml:space="preserve">. </w:t>
      </w:r>
      <w:r w:rsidR="00A565C3" w:rsidRPr="00CD5366">
        <w:rPr>
          <w:sz w:val="28"/>
          <w:szCs w:val="28"/>
        </w:rPr>
        <w:t>У</w:t>
      </w:r>
      <w:r w:rsidR="00E07FAB" w:rsidRPr="00CD5366">
        <w:rPr>
          <w:sz w:val="28"/>
          <w:szCs w:val="28"/>
        </w:rPr>
        <w:t>меньшение</w:t>
      </w:r>
      <w:r w:rsidR="00A565C3" w:rsidRPr="00CD5366">
        <w:rPr>
          <w:sz w:val="28"/>
          <w:szCs w:val="28"/>
        </w:rPr>
        <w:t xml:space="preserve">  поступлений  по данному налогу в сравнении с аналогичным периодом 201</w:t>
      </w:r>
      <w:r w:rsidR="00E07FAB" w:rsidRPr="00CD5366">
        <w:rPr>
          <w:sz w:val="28"/>
          <w:szCs w:val="28"/>
        </w:rPr>
        <w:t>3</w:t>
      </w:r>
      <w:r w:rsidR="00A565C3" w:rsidRPr="00CD5366">
        <w:rPr>
          <w:sz w:val="28"/>
          <w:szCs w:val="28"/>
        </w:rPr>
        <w:t xml:space="preserve"> года составили</w:t>
      </w:r>
      <w:r w:rsidR="000E6F46" w:rsidRPr="00CD5366">
        <w:rPr>
          <w:sz w:val="28"/>
          <w:szCs w:val="28"/>
        </w:rPr>
        <w:t xml:space="preserve"> </w:t>
      </w:r>
      <w:r w:rsidR="00E26BE0" w:rsidRPr="00CD5366">
        <w:rPr>
          <w:sz w:val="28"/>
          <w:szCs w:val="28"/>
        </w:rPr>
        <w:t>547,9</w:t>
      </w:r>
      <w:r w:rsidR="00A565C3" w:rsidRPr="00CD5366">
        <w:rPr>
          <w:sz w:val="28"/>
          <w:szCs w:val="28"/>
        </w:rPr>
        <w:t xml:space="preserve"> тыс. рублей  или </w:t>
      </w:r>
      <w:r w:rsidR="00CD5366">
        <w:rPr>
          <w:sz w:val="28"/>
          <w:szCs w:val="28"/>
        </w:rPr>
        <w:t>71,0</w:t>
      </w:r>
      <w:r w:rsidR="00A565C3" w:rsidRPr="00CD5366">
        <w:rPr>
          <w:sz w:val="28"/>
          <w:szCs w:val="28"/>
        </w:rPr>
        <w:t>%</w:t>
      </w:r>
      <w:r w:rsidR="00151B84" w:rsidRPr="00CD5366">
        <w:rPr>
          <w:sz w:val="28"/>
          <w:szCs w:val="28"/>
        </w:rPr>
        <w:t xml:space="preserve"> тыс. руб.</w:t>
      </w:r>
      <w:r w:rsidR="00394034" w:rsidRPr="00F26834">
        <w:rPr>
          <w:sz w:val="28"/>
          <w:szCs w:val="28"/>
        </w:rPr>
        <w:t xml:space="preserve"> </w:t>
      </w:r>
      <w:proofErr w:type="gramEnd"/>
    </w:p>
    <w:p w:rsidR="006D7F72" w:rsidRPr="000C6D0C" w:rsidRDefault="00CE5CD3" w:rsidP="000D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F72" w:rsidRPr="000C6D0C">
        <w:rPr>
          <w:sz w:val="28"/>
          <w:szCs w:val="28"/>
        </w:rPr>
        <w:t xml:space="preserve">Доходы от продажи земельных участков </w:t>
      </w:r>
      <w:r w:rsidR="009B7493" w:rsidRPr="000C6D0C">
        <w:rPr>
          <w:sz w:val="28"/>
          <w:szCs w:val="28"/>
        </w:rPr>
        <w:t xml:space="preserve">составили за </w:t>
      </w:r>
      <w:r w:rsidR="00E26BE0" w:rsidRPr="00E26BE0">
        <w:rPr>
          <w:sz w:val="28"/>
          <w:szCs w:val="28"/>
        </w:rPr>
        <w:t xml:space="preserve">9 месяцев </w:t>
      </w:r>
      <w:r w:rsidR="009B7493" w:rsidRPr="000C6D0C">
        <w:rPr>
          <w:sz w:val="28"/>
          <w:szCs w:val="28"/>
        </w:rPr>
        <w:t xml:space="preserve"> 2014 года- 9,4 тыс. руб. при годовых плановых назначениях 9,4 тыс. руб. что составляет 100,0 % ,в аналогичном периоде 2013 года – 5,2 тыс. </w:t>
      </w:r>
      <w:proofErr w:type="spellStart"/>
      <w:r w:rsidR="009B7493" w:rsidRPr="000C6D0C">
        <w:rPr>
          <w:sz w:val="28"/>
          <w:szCs w:val="28"/>
        </w:rPr>
        <w:t>руб</w:t>
      </w:r>
      <w:proofErr w:type="spellEnd"/>
    </w:p>
    <w:p w:rsidR="00B90148" w:rsidRPr="00F26834" w:rsidRDefault="00CE5CD3" w:rsidP="000D36A6">
      <w:pPr>
        <w:jc w:val="both"/>
        <w:rPr>
          <w:sz w:val="28"/>
          <w:szCs w:val="28"/>
        </w:rPr>
      </w:pPr>
      <w:r w:rsidRPr="000C6D0C">
        <w:rPr>
          <w:sz w:val="28"/>
          <w:szCs w:val="28"/>
        </w:rPr>
        <w:t xml:space="preserve">         Штрафы, санкции, возмещение ущерба составили з</w:t>
      </w:r>
      <w:r w:rsidR="00E26BE0">
        <w:rPr>
          <w:sz w:val="28"/>
          <w:szCs w:val="28"/>
        </w:rPr>
        <w:t xml:space="preserve"> </w:t>
      </w:r>
      <w:r w:rsidR="00E26BE0" w:rsidRPr="00E26BE0">
        <w:rPr>
          <w:sz w:val="28"/>
          <w:szCs w:val="28"/>
        </w:rPr>
        <w:t>9 месяцев</w:t>
      </w:r>
      <w:r w:rsidRPr="000C6D0C">
        <w:rPr>
          <w:sz w:val="28"/>
          <w:szCs w:val="28"/>
        </w:rPr>
        <w:t xml:space="preserve">  2014 года- 5,0 тыс. руб., в аналогичном периоде 2013 года – 70,2 тыс. </w:t>
      </w:r>
      <w:proofErr w:type="spellStart"/>
      <w:r w:rsidRPr="000C6D0C">
        <w:rPr>
          <w:sz w:val="28"/>
          <w:szCs w:val="28"/>
        </w:rPr>
        <w:t>руб</w:t>
      </w:r>
      <w:proofErr w:type="spellEnd"/>
    </w:p>
    <w:p w:rsidR="00394034" w:rsidRPr="005A4C06" w:rsidRDefault="005A4C06" w:rsidP="000D36A6">
      <w:pPr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          </w:t>
      </w:r>
      <w:r w:rsidR="00B90148" w:rsidRPr="005A4C06">
        <w:rPr>
          <w:sz w:val="28"/>
          <w:szCs w:val="28"/>
        </w:rPr>
        <w:t xml:space="preserve">Безвозмездные поступления за </w:t>
      </w:r>
      <w:r w:rsidR="00E26BE0" w:rsidRPr="00E26BE0">
        <w:rPr>
          <w:sz w:val="28"/>
          <w:szCs w:val="28"/>
        </w:rPr>
        <w:t xml:space="preserve">9 месяцев </w:t>
      </w:r>
      <w:r w:rsidR="00B90148" w:rsidRPr="005A4C06">
        <w:rPr>
          <w:sz w:val="28"/>
          <w:szCs w:val="28"/>
        </w:rPr>
        <w:t xml:space="preserve"> 2014 года составили </w:t>
      </w:r>
      <w:r w:rsidR="000E6F46" w:rsidRPr="005A4C06">
        <w:rPr>
          <w:sz w:val="28"/>
          <w:szCs w:val="28"/>
        </w:rPr>
        <w:t>3</w:t>
      </w:r>
      <w:r w:rsidR="00E26BE0">
        <w:rPr>
          <w:sz w:val="28"/>
          <w:szCs w:val="28"/>
        </w:rPr>
        <w:t>64,0</w:t>
      </w:r>
      <w:r w:rsidR="00B90148" w:rsidRPr="005A4C06">
        <w:rPr>
          <w:sz w:val="28"/>
          <w:szCs w:val="28"/>
        </w:rPr>
        <w:t xml:space="preserve"> тысяч рублей.</w:t>
      </w:r>
      <w:r w:rsidR="00F72172" w:rsidRPr="005A4C06">
        <w:rPr>
          <w:sz w:val="28"/>
          <w:szCs w:val="28"/>
        </w:rPr>
        <w:t xml:space="preserve"> </w:t>
      </w:r>
      <w:r w:rsidR="00394034" w:rsidRPr="005A4C06">
        <w:rPr>
          <w:sz w:val="28"/>
          <w:szCs w:val="28"/>
        </w:rPr>
        <w:t xml:space="preserve">Субвенция бюджету поселения на осуществление первичного воинского учета на территориях, где отсутствуют военные комиссариаты было выделено </w:t>
      </w:r>
      <w:r w:rsidR="001F48DA" w:rsidRPr="005A4C06">
        <w:rPr>
          <w:sz w:val="28"/>
          <w:szCs w:val="28"/>
        </w:rPr>
        <w:t xml:space="preserve">62,0 </w:t>
      </w:r>
      <w:r w:rsidR="00394034" w:rsidRPr="005A4C06">
        <w:rPr>
          <w:sz w:val="28"/>
          <w:szCs w:val="28"/>
        </w:rPr>
        <w:t>тыс.</w:t>
      </w:r>
      <w:r w:rsidR="00F72172" w:rsidRPr="005A4C06">
        <w:rPr>
          <w:sz w:val="28"/>
          <w:szCs w:val="28"/>
        </w:rPr>
        <w:t xml:space="preserve"> </w:t>
      </w:r>
      <w:r w:rsidR="000E6F46" w:rsidRPr="005A4C06">
        <w:rPr>
          <w:sz w:val="28"/>
          <w:szCs w:val="28"/>
        </w:rPr>
        <w:t>рублей, прочие межбюджетные трансферты, передаваемые бюджетам поселений</w:t>
      </w:r>
      <w:r w:rsidR="00394034" w:rsidRPr="005A4C06">
        <w:rPr>
          <w:sz w:val="28"/>
          <w:szCs w:val="28"/>
        </w:rPr>
        <w:t xml:space="preserve"> </w:t>
      </w:r>
      <w:r w:rsidR="000E6F46" w:rsidRPr="005A4C06">
        <w:rPr>
          <w:sz w:val="28"/>
          <w:szCs w:val="28"/>
        </w:rPr>
        <w:t xml:space="preserve">в сумме </w:t>
      </w:r>
      <w:r w:rsidR="00E26BE0">
        <w:rPr>
          <w:sz w:val="28"/>
          <w:szCs w:val="28"/>
        </w:rPr>
        <w:t>302,0</w:t>
      </w:r>
      <w:r w:rsidR="000E6F46" w:rsidRPr="005A4C06">
        <w:rPr>
          <w:sz w:val="28"/>
          <w:szCs w:val="28"/>
        </w:rPr>
        <w:t xml:space="preserve"> </w:t>
      </w:r>
      <w:proofErr w:type="spellStart"/>
      <w:r w:rsidR="000E6F46" w:rsidRPr="005A4C06">
        <w:rPr>
          <w:sz w:val="28"/>
          <w:szCs w:val="28"/>
        </w:rPr>
        <w:t>тыс</w:t>
      </w:r>
      <w:proofErr w:type="gramStart"/>
      <w:r w:rsidR="000E6F46" w:rsidRPr="005A4C06">
        <w:rPr>
          <w:sz w:val="28"/>
          <w:szCs w:val="28"/>
        </w:rPr>
        <w:t>.р</w:t>
      </w:r>
      <w:proofErr w:type="gramEnd"/>
      <w:r w:rsidR="000E6F46" w:rsidRPr="005A4C06">
        <w:rPr>
          <w:sz w:val="28"/>
          <w:szCs w:val="28"/>
        </w:rPr>
        <w:t>уб</w:t>
      </w:r>
      <w:proofErr w:type="spellEnd"/>
      <w:r w:rsidR="000E6F46" w:rsidRPr="005A4C06">
        <w:rPr>
          <w:sz w:val="28"/>
          <w:szCs w:val="28"/>
        </w:rPr>
        <w:t>.</w:t>
      </w:r>
    </w:p>
    <w:p w:rsidR="00151B84" w:rsidRPr="005A4C06" w:rsidRDefault="00394034" w:rsidP="00151B84">
      <w:pPr>
        <w:tabs>
          <w:tab w:val="left" w:pos="1046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   </w:t>
      </w:r>
      <w:r w:rsidR="00151B84" w:rsidRPr="005A4C06">
        <w:rPr>
          <w:sz w:val="28"/>
          <w:szCs w:val="28"/>
        </w:rPr>
        <w:t xml:space="preserve">   Основные направления расходов бюджета: </w:t>
      </w:r>
    </w:p>
    <w:p w:rsidR="00151B84" w:rsidRPr="005A4C06" w:rsidRDefault="00151B84" w:rsidP="00151B84">
      <w:pPr>
        <w:jc w:val="both"/>
        <w:rPr>
          <w:sz w:val="28"/>
          <w:szCs w:val="28"/>
        </w:rPr>
      </w:pPr>
      <w:r w:rsidRPr="005A4C06">
        <w:rPr>
          <w:sz w:val="28"/>
          <w:szCs w:val="28"/>
        </w:rPr>
        <w:t>Общегосударственные вопросы –</w:t>
      </w:r>
      <w:r w:rsidR="00E26BE0">
        <w:rPr>
          <w:sz w:val="28"/>
          <w:szCs w:val="28"/>
        </w:rPr>
        <w:t>2163,3</w:t>
      </w:r>
      <w:r w:rsidRPr="005A4C06">
        <w:rPr>
          <w:sz w:val="28"/>
          <w:szCs w:val="28"/>
        </w:rPr>
        <w:t xml:space="preserve"> тыс. руб.</w:t>
      </w:r>
    </w:p>
    <w:p w:rsidR="00151B84" w:rsidRPr="005A4C06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>Национальная оборона -</w:t>
      </w:r>
      <w:r w:rsidR="00CA0992" w:rsidRPr="005A4C06">
        <w:rPr>
          <w:sz w:val="28"/>
          <w:szCs w:val="28"/>
        </w:rPr>
        <w:t xml:space="preserve"> </w:t>
      </w:r>
      <w:r w:rsidRPr="005A4C06">
        <w:rPr>
          <w:sz w:val="28"/>
          <w:szCs w:val="28"/>
        </w:rPr>
        <w:t xml:space="preserve">расходы за счет субвенций, поступивших из Фонда компенсаций областного бюджета, составили </w:t>
      </w:r>
      <w:r w:rsidR="00E26BE0">
        <w:rPr>
          <w:sz w:val="28"/>
          <w:szCs w:val="28"/>
        </w:rPr>
        <w:t>39,8</w:t>
      </w:r>
      <w:r w:rsidRPr="005A4C06">
        <w:rPr>
          <w:sz w:val="28"/>
          <w:szCs w:val="28"/>
        </w:rPr>
        <w:t xml:space="preserve"> тыс. руб.</w:t>
      </w:r>
    </w:p>
    <w:p w:rsidR="00151B84" w:rsidRPr="005A4C06" w:rsidRDefault="00151B84" w:rsidP="00151B84">
      <w:pPr>
        <w:tabs>
          <w:tab w:val="left" w:pos="2119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Национальная безопасность  и правоохранительная деятельность- </w:t>
      </w:r>
      <w:r w:rsidR="0087124F" w:rsidRPr="005A4C06">
        <w:rPr>
          <w:sz w:val="28"/>
          <w:szCs w:val="28"/>
        </w:rPr>
        <w:t>71,7</w:t>
      </w:r>
      <w:r w:rsidR="001F48DA" w:rsidRPr="005A4C06">
        <w:rPr>
          <w:sz w:val="28"/>
          <w:szCs w:val="28"/>
        </w:rPr>
        <w:t xml:space="preserve"> </w:t>
      </w:r>
      <w:r w:rsidRPr="005A4C06">
        <w:rPr>
          <w:sz w:val="28"/>
          <w:szCs w:val="28"/>
        </w:rPr>
        <w:t>тыс. руб.</w:t>
      </w:r>
    </w:p>
    <w:p w:rsidR="0087124F" w:rsidRPr="005A4C06" w:rsidRDefault="0087124F" w:rsidP="00151B84">
      <w:pPr>
        <w:tabs>
          <w:tab w:val="left" w:pos="2119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>Дорожное хозяйство-2</w:t>
      </w:r>
      <w:r w:rsidR="00E26BE0">
        <w:rPr>
          <w:sz w:val="28"/>
          <w:szCs w:val="28"/>
        </w:rPr>
        <w:t>61,7</w:t>
      </w:r>
      <w:r w:rsidRPr="005A4C06">
        <w:rPr>
          <w:sz w:val="28"/>
          <w:szCs w:val="28"/>
        </w:rPr>
        <w:t xml:space="preserve"> </w:t>
      </w:r>
      <w:proofErr w:type="spellStart"/>
      <w:r w:rsidRPr="005A4C06">
        <w:rPr>
          <w:sz w:val="28"/>
          <w:szCs w:val="28"/>
        </w:rPr>
        <w:t>тыс</w:t>
      </w:r>
      <w:proofErr w:type="gramStart"/>
      <w:r w:rsidRPr="005A4C06">
        <w:rPr>
          <w:sz w:val="28"/>
          <w:szCs w:val="28"/>
        </w:rPr>
        <w:t>.р</w:t>
      </w:r>
      <w:proofErr w:type="gramEnd"/>
      <w:r w:rsidRPr="005A4C06">
        <w:rPr>
          <w:sz w:val="28"/>
          <w:szCs w:val="28"/>
        </w:rPr>
        <w:t>уб</w:t>
      </w:r>
      <w:proofErr w:type="spellEnd"/>
      <w:r w:rsidRPr="005A4C06">
        <w:rPr>
          <w:sz w:val="28"/>
          <w:szCs w:val="28"/>
        </w:rPr>
        <w:t>.</w:t>
      </w:r>
    </w:p>
    <w:p w:rsidR="00151B84" w:rsidRPr="005A4C06" w:rsidRDefault="00151B84" w:rsidP="00151B84">
      <w:pPr>
        <w:tabs>
          <w:tab w:val="left" w:pos="1046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Жилищно-коммунальное хозяйство – </w:t>
      </w:r>
      <w:r w:rsidR="00E26BE0">
        <w:rPr>
          <w:sz w:val="28"/>
          <w:szCs w:val="28"/>
        </w:rPr>
        <w:t>504,6</w:t>
      </w:r>
      <w:r w:rsidRPr="005A4C06">
        <w:rPr>
          <w:sz w:val="28"/>
          <w:szCs w:val="28"/>
        </w:rPr>
        <w:t xml:space="preserve"> тыс.</w:t>
      </w:r>
      <w:r w:rsidR="00F72172" w:rsidRPr="005A4C06">
        <w:rPr>
          <w:sz w:val="28"/>
          <w:szCs w:val="28"/>
        </w:rPr>
        <w:t xml:space="preserve"> </w:t>
      </w:r>
      <w:r w:rsidRPr="005A4C06">
        <w:rPr>
          <w:sz w:val="28"/>
          <w:szCs w:val="28"/>
        </w:rPr>
        <w:t>руб.;</w:t>
      </w:r>
    </w:p>
    <w:p w:rsidR="00151B84" w:rsidRPr="005A4C06" w:rsidRDefault="00151B84" w:rsidP="00151B84">
      <w:pPr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Культура, кинематография, средства массовой информации – </w:t>
      </w:r>
      <w:r w:rsidR="00E26BE0">
        <w:rPr>
          <w:sz w:val="28"/>
          <w:szCs w:val="28"/>
        </w:rPr>
        <w:t>1027,0</w:t>
      </w:r>
      <w:r w:rsidRPr="005A4C06">
        <w:rPr>
          <w:sz w:val="28"/>
          <w:szCs w:val="28"/>
        </w:rPr>
        <w:t xml:space="preserve"> тыс. руб.</w:t>
      </w:r>
    </w:p>
    <w:p w:rsidR="00323CA2" w:rsidRPr="005A4C06" w:rsidRDefault="00323CA2" w:rsidP="00151B84">
      <w:pPr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Физическая культура и спорт- </w:t>
      </w:r>
      <w:r w:rsidR="0087124F" w:rsidRPr="005A4C06">
        <w:rPr>
          <w:sz w:val="28"/>
          <w:szCs w:val="28"/>
        </w:rPr>
        <w:t>15,8</w:t>
      </w:r>
      <w:r w:rsidRPr="005A4C06">
        <w:rPr>
          <w:sz w:val="28"/>
          <w:szCs w:val="28"/>
        </w:rPr>
        <w:t xml:space="preserve"> тыс.</w:t>
      </w:r>
      <w:r w:rsidR="00F72172" w:rsidRPr="005A4C06">
        <w:rPr>
          <w:sz w:val="28"/>
          <w:szCs w:val="28"/>
        </w:rPr>
        <w:t xml:space="preserve"> </w:t>
      </w:r>
      <w:r w:rsidRPr="005A4C06">
        <w:rPr>
          <w:sz w:val="28"/>
          <w:szCs w:val="28"/>
        </w:rPr>
        <w:t>руб.</w:t>
      </w:r>
    </w:p>
    <w:p w:rsidR="00151B84" w:rsidRPr="005A4C06" w:rsidRDefault="00A961B9" w:rsidP="00A96EF3">
      <w:pPr>
        <w:tabs>
          <w:tab w:val="left" w:pos="3420"/>
        </w:tabs>
        <w:jc w:val="both"/>
        <w:rPr>
          <w:sz w:val="28"/>
          <w:szCs w:val="28"/>
        </w:rPr>
      </w:pPr>
      <w:r w:rsidRPr="005A4C06">
        <w:rPr>
          <w:sz w:val="28"/>
          <w:szCs w:val="28"/>
        </w:rPr>
        <w:t xml:space="preserve">       </w:t>
      </w:r>
      <w:r w:rsidR="00DA770A" w:rsidRPr="005A4C06">
        <w:rPr>
          <w:sz w:val="28"/>
          <w:szCs w:val="28"/>
        </w:rPr>
        <w:t xml:space="preserve">   </w:t>
      </w:r>
      <w:r w:rsidR="00151B84" w:rsidRPr="005A4C06">
        <w:rPr>
          <w:sz w:val="28"/>
          <w:szCs w:val="28"/>
        </w:rPr>
        <w:t xml:space="preserve">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A138E1" w:rsidRPr="00694A42" w:rsidRDefault="00151B84" w:rsidP="00694A42">
      <w:pPr>
        <w:ind w:firstLine="720"/>
        <w:jc w:val="both"/>
        <w:rPr>
          <w:sz w:val="28"/>
          <w:szCs w:val="28"/>
        </w:rPr>
      </w:pPr>
      <w:r w:rsidRPr="00E22A23">
        <w:rPr>
          <w:sz w:val="28"/>
          <w:szCs w:val="28"/>
        </w:rPr>
        <w:lastRenderedPageBreak/>
        <w:t>Финансирование производилось в объеме законодательно установленных нормативных текущих расходов поселения</w:t>
      </w:r>
      <w:r w:rsidR="00694A42" w:rsidRPr="00E22A23">
        <w:rPr>
          <w:sz w:val="28"/>
          <w:szCs w:val="28"/>
        </w:rPr>
        <w:t xml:space="preserve"> и на основании кассовых п</w:t>
      </w:r>
      <w:r w:rsidR="00847E4B" w:rsidRPr="00E22A23">
        <w:rPr>
          <w:sz w:val="28"/>
          <w:szCs w:val="28"/>
        </w:rPr>
        <w:t>ланов.</w:t>
      </w: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A138E1" w:rsidRDefault="00A138E1" w:rsidP="007B7609">
      <w:pPr>
        <w:pStyle w:val="a4"/>
        <w:ind w:left="0"/>
        <w:rPr>
          <w:color w:val="000000"/>
          <w:spacing w:val="1"/>
          <w:sz w:val="20"/>
        </w:rPr>
      </w:pPr>
    </w:p>
    <w:p w:rsidR="00FB3094" w:rsidRDefault="00FB3094" w:rsidP="007B7609">
      <w:pPr>
        <w:pStyle w:val="a4"/>
        <w:ind w:left="0"/>
        <w:rPr>
          <w:color w:val="000000"/>
          <w:spacing w:val="1"/>
          <w:sz w:val="20"/>
        </w:rPr>
      </w:pPr>
    </w:p>
    <w:p w:rsidR="00FB3094" w:rsidRDefault="00FB3094" w:rsidP="007B7609">
      <w:pPr>
        <w:pStyle w:val="a4"/>
        <w:ind w:left="0"/>
        <w:rPr>
          <w:color w:val="000000"/>
          <w:spacing w:val="1"/>
          <w:sz w:val="20"/>
        </w:rPr>
      </w:pPr>
    </w:p>
    <w:p w:rsidR="00A96EF3" w:rsidRDefault="00A96EF3" w:rsidP="007B7609">
      <w:pPr>
        <w:pStyle w:val="a4"/>
        <w:ind w:left="0"/>
        <w:rPr>
          <w:color w:val="000000"/>
          <w:spacing w:val="1"/>
          <w:sz w:val="20"/>
        </w:rPr>
      </w:pPr>
    </w:p>
    <w:p w:rsidR="00B56325" w:rsidRDefault="00B56325" w:rsidP="006A2430">
      <w:pPr>
        <w:pStyle w:val="a4"/>
        <w:ind w:left="0"/>
        <w:jc w:val="left"/>
        <w:rPr>
          <w:color w:val="000000"/>
          <w:spacing w:val="1"/>
          <w:sz w:val="20"/>
        </w:rPr>
      </w:pPr>
    </w:p>
    <w:p w:rsidR="007111EA" w:rsidRDefault="007111EA" w:rsidP="006A2430">
      <w:pPr>
        <w:pStyle w:val="a4"/>
        <w:ind w:left="0"/>
        <w:jc w:val="left"/>
        <w:rPr>
          <w:color w:val="000000"/>
          <w:spacing w:val="1"/>
          <w:sz w:val="20"/>
        </w:rPr>
      </w:pPr>
    </w:p>
    <w:p w:rsidR="00B56325" w:rsidRDefault="00B56325" w:rsidP="007B7609">
      <w:pPr>
        <w:pStyle w:val="a4"/>
        <w:ind w:left="0"/>
        <w:rPr>
          <w:color w:val="000000"/>
          <w:spacing w:val="1"/>
          <w:sz w:val="20"/>
        </w:rPr>
      </w:pPr>
    </w:p>
    <w:p w:rsidR="00B56325" w:rsidRDefault="00B56325" w:rsidP="007B7609">
      <w:pPr>
        <w:pStyle w:val="a4"/>
        <w:ind w:left="0"/>
        <w:rPr>
          <w:color w:val="000000"/>
          <w:spacing w:val="1"/>
          <w:sz w:val="20"/>
        </w:rPr>
      </w:pPr>
    </w:p>
    <w:p w:rsidR="00F72172" w:rsidRDefault="00F72172" w:rsidP="007B7609">
      <w:pPr>
        <w:pStyle w:val="a4"/>
        <w:ind w:left="0"/>
        <w:rPr>
          <w:color w:val="000000"/>
          <w:spacing w:val="1"/>
          <w:sz w:val="20"/>
        </w:rPr>
      </w:pPr>
    </w:p>
    <w:p w:rsidR="00F72172" w:rsidRDefault="00F72172" w:rsidP="007B7609">
      <w:pPr>
        <w:pStyle w:val="a4"/>
        <w:ind w:left="0"/>
        <w:rPr>
          <w:color w:val="000000"/>
          <w:spacing w:val="1"/>
          <w:sz w:val="20"/>
        </w:rPr>
      </w:pPr>
    </w:p>
    <w:p w:rsidR="00F72172" w:rsidRDefault="00F72172" w:rsidP="007B7609">
      <w:pPr>
        <w:pStyle w:val="a4"/>
        <w:ind w:left="0"/>
        <w:rPr>
          <w:color w:val="000000"/>
          <w:spacing w:val="1"/>
          <w:sz w:val="20"/>
        </w:rPr>
      </w:pPr>
    </w:p>
    <w:p w:rsidR="00B56325" w:rsidRDefault="00B56325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p w:rsidR="007F4FA1" w:rsidRDefault="007F4FA1" w:rsidP="007B7609">
      <w:pPr>
        <w:pStyle w:val="a4"/>
        <w:ind w:left="0"/>
        <w:rPr>
          <w:color w:val="000000"/>
          <w:spacing w:val="1"/>
          <w:sz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33"/>
        <w:gridCol w:w="1237"/>
        <w:gridCol w:w="953"/>
        <w:gridCol w:w="796"/>
      </w:tblGrid>
      <w:tr w:rsidR="00A138E1" w:rsidRPr="00636AAA" w:rsidTr="006E20C5">
        <w:trPr>
          <w:trHeight w:val="175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FB30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FA1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Приложение  1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8E1" w:rsidRPr="00636AAA" w:rsidTr="006E20C5">
        <w:trPr>
          <w:trHeight w:val="175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FB30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FA1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8E1" w:rsidRPr="00636AAA" w:rsidTr="006E20C5">
        <w:trPr>
          <w:trHeight w:val="175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FB30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FA1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8E1" w:rsidRPr="00636AAA" w:rsidTr="006E20C5">
        <w:trPr>
          <w:trHeight w:val="175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FB30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FA1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8E1" w:rsidRPr="00636AAA" w:rsidTr="006E20C5">
        <w:trPr>
          <w:trHeight w:val="175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E26B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FA1">
              <w:rPr>
                <w:color w:val="000000"/>
                <w:sz w:val="20"/>
                <w:szCs w:val="20"/>
              </w:rPr>
              <w:t xml:space="preserve">за </w:t>
            </w:r>
            <w:r w:rsidR="005314F7" w:rsidRPr="007F4FA1">
              <w:rPr>
                <w:color w:val="000000"/>
                <w:sz w:val="20"/>
                <w:szCs w:val="20"/>
              </w:rPr>
              <w:t xml:space="preserve"> </w:t>
            </w:r>
            <w:r w:rsidR="00E26BE0">
              <w:rPr>
                <w:color w:val="000000"/>
                <w:sz w:val="20"/>
                <w:szCs w:val="20"/>
              </w:rPr>
              <w:t>9 месяцев</w:t>
            </w:r>
            <w:r w:rsidR="005314F7" w:rsidRPr="007F4FA1">
              <w:rPr>
                <w:color w:val="000000"/>
                <w:sz w:val="20"/>
                <w:szCs w:val="20"/>
              </w:rPr>
              <w:t xml:space="preserve"> </w:t>
            </w:r>
            <w:r w:rsidRPr="007F4FA1">
              <w:rPr>
                <w:color w:val="000000"/>
                <w:sz w:val="20"/>
                <w:szCs w:val="20"/>
              </w:rPr>
              <w:t xml:space="preserve"> 201</w:t>
            </w:r>
            <w:r w:rsidR="0080079F" w:rsidRPr="007F4FA1">
              <w:rPr>
                <w:color w:val="000000"/>
                <w:sz w:val="20"/>
                <w:szCs w:val="20"/>
              </w:rPr>
              <w:t>4</w:t>
            </w:r>
            <w:r w:rsidRPr="007F4FA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8E1" w:rsidRPr="00636AAA" w:rsidTr="006E20C5">
        <w:trPr>
          <w:trHeight w:val="257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138E1" w:rsidRPr="00636AAA" w:rsidTr="006E20C5">
        <w:trPr>
          <w:trHeight w:val="257"/>
        </w:trPr>
        <w:tc>
          <w:tcPr>
            <w:tcW w:w="6400" w:type="dxa"/>
            <w:gridSpan w:val="2"/>
            <w:tcBorders>
              <w:right w:val="nil"/>
            </w:tcBorders>
          </w:tcPr>
          <w:p w:rsidR="00A138E1" w:rsidRPr="007F4FA1" w:rsidRDefault="007111EA" w:rsidP="007111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FA1">
              <w:rPr>
                <w:color w:val="000000"/>
                <w:sz w:val="28"/>
                <w:szCs w:val="28"/>
              </w:rPr>
              <w:t xml:space="preserve">                      </w:t>
            </w:r>
            <w:r w:rsidR="00A138E1" w:rsidRPr="007F4FA1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A138E1" w:rsidRPr="007F4FA1" w:rsidRDefault="00A138E1" w:rsidP="00047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138E1" w:rsidRPr="00636AAA" w:rsidTr="006E20C5">
        <w:trPr>
          <w:trHeight w:val="257"/>
        </w:trPr>
        <w:tc>
          <w:tcPr>
            <w:tcW w:w="7637" w:type="dxa"/>
            <w:gridSpan w:val="3"/>
            <w:tcBorders>
              <w:right w:val="nil"/>
            </w:tcBorders>
          </w:tcPr>
          <w:p w:rsidR="00A138E1" w:rsidRPr="007F4FA1" w:rsidRDefault="007111EA" w:rsidP="007111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FA1">
              <w:rPr>
                <w:color w:val="000000"/>
                <w:sz w:val="28"/>
                <w:szCs w:val="28"/>
              </w:rPr>
              <w:t xml:space="preserve">           </w:t>
            </w:r>
            <w:r w:rsidR="00A138E1" w:rsidRPr="007F4FA1">
              <w:rPr>
                <w:color w:val="000000"/>
                <w:sz w:val="28"/>
                <w:szCs w:val="28"/>
              </w:rPr>
              <w:t>исполнения бюджета Гагаринского сельского поселения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138E1" w:rsidRPr="00636AAA" w:rsidTr="006E20C5">
        <w:trPr>
          <w:trHeight w:val="257"/>
        </w:trPr>
        <w:tc>
          <w:tcPr>
            <w:tcW w:w="6267" w:type="dxa"/>
            <w:tcBorders>
              <w:right w:val="nil"/>
            </w:tcBorders>
          </w:tcPr>
          <w:p w:rsidR="00A138E1" w:rsidRPr="007F4FA1" w:rsidRDefault="007111EA" w:rsidP="00E26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FA1">
              <w:rPr>
                <w:color w:val="000000"/>
                <w:sz w:val="28"/>
                <w:szCs w:val="28"/>
              </w:rPr>
              <w:t xml:space="preserve">           </w:t>
            </w:r>
            <w:r w:rsidR="00A138E1" w:rsidRPr="007F4FA1">
              <w:rPr>
                <w:color w:val="000000"/>
                <w:sz w:val="28"/>
                <w:szCs w:val="28"/>
              </w:rPr>
              <w:t>Морозовского района за</w:t>
            </w:r>
            <w:r w:rsidR="000D57F2" w:rsidRPr="007F4FA1">
              <w:rPr>
                <w:color w:val="000000"/>
                <w:sz w:val="28"/>
                <w:szCs w:val="28"/>
              </w:rPr>
              <w:t xml:space="preserve"> </w:t>
            </w:r>
            <w:r w:rsidR="00E26BE0" w:rsidRPr="00E26BE0">
              <w:rPr>
                <w:color w:val="000000"/>
                <w:sz w:val="28"/>
                <w:szCs w:val="28"/>
              </w:rPr>
              <w:t xml:space="preserve">9 месяцев </w:t>
            </w:r>
            <w:r w:rsidR="00A138E1" w:rsidRPr="007F4FA1">
              <w:rPr>
                <w:color w:val="000000"/>
                <w:sz w:val="28"/>
                <w:szCs w:val="28"/>
              </w:rPr>
              <w:t xml:space="preserve"> 201</w:t>
            </w:r>
            <w:r w:rsidR="0080079F" w:rsidRPr="007F4FA1">
              <w:rPr>
                <w:color w:val="000000"/>
                <w:sz w:val="28"/>
                <w:szCs w:val="28"/>
              </w:rPr>
              <w:t>4</w:t>
            </w:r>
            <w:r w:rsidR="00A138E1" w:rsidRPr="007F4FA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</w:tcPr>
          <w:p w:rsidR="00A138E1" w:rsidRPr="007F4FA1" w:rsidRDefault="00A138E1" w:rsidP="00047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138E1" w:rsidRPr="00636AAA" w:rsidTr="006E20C5">
        <w:trPr>
          <w:trHeight w:val="257"/>
        </w:trPr>
        <w:tc>
          <w:tcPr>
            <w:tcW w:w="6267" w:type="dxa"/>
            <w:tcBorders>
              <w:right w:val="nil"/>
            </w:tcBorders>
          </w:tcPr>
          <w:p w:rsidR="00A138E1" w:rsidRPr="007F4FA1" w:rsidRDefault="00A138E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:rsidR="00A138E1" w:rsidRPr="00636AAA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138E1" w:rsidRPr="00A138E1" w:rsidTr="006E20C5">
        <w:trPr>
          <w:trHeight w:val="216"/>
        </w:trPr>
        <w:tc>
          <w:tcPr>
            <w:tcW w:w="6267" w:type="dxa"/>
            <w:tcBorders>
              <w:left w:val="single" w:sz="2" w:space="0" w:color="000000"/>
              <w:bottom w:val="single" w:sz="6" w:space="0" w:color="auto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4FA1">
              <w:rPr>
                <w:color w:val="000000"/>
              </w:rPr>
              <w:t>тыс</w:t>
            </w:r>
            <w:proofErr w:type="gramStart"/>
            <w:r w:rsidRPr="007F4FA1">
              <w:rPr>
                <w:color w:val="000000"/>
              </w:rPr>
              <w:t>.р</w:t>
            </w:r>
            <w:proofErr w:type="gramEnd"/>
            <w:r w:rsidRPr="007F4FA1">
              <w:rPr>
                <w:color w:val="000000"/>
              </w:rPr>
              <w:t>ублей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A138E1" w:rsidRPr="007F4FA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3" w:type="dxa"/>
            <w:tcBorders>
              <w:left w:val="nil"/>
              <w:bottom w:val="single" w:sz="6" w:space="0" w:color="auto"/>
              <w:right w:val="nil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2" w:space="0" w:color="000000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38E1" w:rsidRPr="00A138E1" w:rsidTr="006E20C5">
        <w:trPr>
          <w:trHeight w:val="86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8E1">
              <w:rPr>
                <w:color w:val="000000"/>
              </w:rPr>
              <w:t>Наименование статьи доходов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138E1">
              <w:rPr>
                <w:color w:val="000000"/>
              </w:rPr>
              <w:t>Утвержден</w:t>
            </w:r>
            <w:r w:rsidR="00E73D61">
              <w:rPr>
                <w:color w:val="000000"/>
              </w:rPr>
              <w:t>-</w:t>
            </w:r>
            <w:proofErr w:type="spellStart"/>
            <w:r w:rsidRPr="00A138E1">
              <w:rPr>
                <w:color w:val="000000"/>
              </w:rPr>
              <w:t>ные</w:t>
            </w:r>
            <w:proofErr w:type="spellEnd"/>
            <w:proofErr w:type="gramEnd"/>
            <w:r w:rsidRPr="00A138E1">
              <w:rPr>
                <w:color w:val="000000"/>
              </w:rPr>
              <w:t xml:space="preserve"> бюджетные назначения на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Исполнено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A138E1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% исполнения</w:t>
            </w:r>
          </w:p>
        </w:tc>
      </w:tr>
      <w:tr w:rsidR="00A138E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DC25DD" w:rsidRDefault="00A138E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DC25DD" w:rsidRDefault="00BA749C" w:rsidP="004D4F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6</w:t>
            </w:r>
            <w:r w:rsidR="00157EC7" w:rsidRPr="00DC25DD">
              <w:rPr>
                <w:color w:val="000000"/>
              </w:rPr>
              <w:t>5</w:t>
            </w:r>
            <w:r w:rsidR="004D4FDC" w:rsidRPr="00DC25DD">
              <w:rPr>
                <w:color w:val="000000"/>
              </w:rPr>
              <w:t>31,6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DC25DD" w:rsidRDefault="004D4FDC" w:rsidP="004D4F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3217,2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1" w:rsidRPr="00DC25DD" w:rsidRDefault="004D4FDC" w:rsidP="004F2D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49,</w:t>
            </w:r>
            <w:r w:rsidR="004F2DF7" w:rsidRPr="00DC25DD">
              <w:rPr>
                <w:color w:val="000000"/>
              </w:rPr>
              <w:t>3</w:t>
            </w:r>
          </w:p>
        </w:tc>
      </w:tr>
      <w:tr w:rsidR="00F63B4E" w:rsidRPr="00A138E1" w:rsidTr="006E20C5">
        <w:trPr>
          <w:trHeight w:val="26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4E" w:rsidRPr="00DC25DD" w:rsidRDefault="00F63B4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НАЛОГИ НА ПРИБЫЛЬ, ДОХОДЫ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4E" w:rsidRPr="00DC25DD" w:rsidRDefault="005314F7" w:rsidP="00BA749C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2</w:t>
            </w:r>
            <w:r w:rsidR="00BA749C" w:rsidRPr="00DC25DD">
              <w:rPr>
                <w:color w:val="000000"/>
              </w:rPr>
              <w:t>588,3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4E" w:rsidRPr="00DC25DD" w:rsidRDefault="00636AAA" w:rsidP="004D4F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</w:t>
            </w:r>
            <w:r w:rsidR="004D4FDC" w:rsidRPr="00DC25DD">
              <w:rPr>
                <w:color w:val="000000"/>
              </w:rPr>
              <w:t>840,5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4E" w:rsidRPr="00DC25DD" w:rsidRDefault="004D4FDC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C25DD">
              <w:rPr>
                <w:color w:val="000000"/>
              </w:rPr>
              <w:t>71,</w:t>
            </w:r>
            <w:r w:rsidR="000F7C31">
              <w:rPr>
                <w:color w:val="000000"/>
              </w:rPr>
              <w:t>1</w:t>
            </w:r>
          </w:p>
        </w:tc>
      </w:tr>
      <w:tr w:rsidR="00483B0E" w:rsidRPr="00A138E1" w:rsidTr="006E20C5"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B36F24" w:rsidP="00B36F24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2588,3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36AAA" w:rsidP="004D4F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</w:t>
            </w:r>
            <w:r w:rsidR="004D4FDC" w:rsidRPr="00DC25DD">
              <w:rPr>
                <w:color w:val="000000"/>
              </w:rPr>
              <w:t>840,5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D4FDC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C25DD">
              <w:rPr>
                <w:color w:val="000000"/>
              </w:rPr>
              <w:t>71,</w:t>
            </w:r>
            <w:r w:rsidR="000F7C31">
              <w:rPr>
                <w:color w:val="000000"/>
              </w:rPr>
              <w:t>1</w:t>
            </w:r>
          </w:p>
        </w:tc>
      </w:tr>
      <w:tr w:rsidR="00483B0E" w:rsidRPr="00A138E1" w:rsidTr="006E20C5"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НАЛОГИ НА СОВОКУПНЫЙ ДОХОД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B36F24" w:rsidP="00B36F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139,0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FA7A82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3</w:t>
            </w:r>
            <w:r w:rsidR="000F7C31">
              <w:rPr>
                <w:color w:val="000000"/>
              </w:rPr>
              <w:t>5,6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716D5E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2</w:t>
            </w:r>
            <w:r w:rsidR="000F7C31">
              <w:rPr>
                <w:color w:val="000000"/>
              </w:rPr>
              <w:t>5,6</w:t>
            </w:r>
          </w:p>
        </w:tc>
      </w:tr>
      <w:tr w:rsidR="00483B0E" w:rsidRPr="00636AAA" w:rsidTr="006E20C5"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B36F24" w:rsidP="00B36F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43,1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0F7C31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0F7C31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FD14DC" w:rsidRPr="00943B10" w:rsidTr="006E20C5"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DC" w:rsidRPr="00DC25DD" w:rsidRDefault="00FD14DC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Минимальный налог</w:t>
            </w:r>
            <w:proofErr w:type="gramStart"/>
            <w:r w:rsidRPr="00DC25DD">
              <w:rPr>
                <w:color w:val="000000"/>
              </w:rPr>
              <w:t xml:space="preserve"> ,</w:t>
            </w:r>
            <w:proofErr w:type="gramEnd"/>
            <w:r w:rsidRPr="00DC25DD">
              <w:rPr>
                <w:color w:val="000000"/>
              </w:rPr>
              <w:t xml:space="preserve"> зачисляемый в бюджеты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DC" w:rsidRPr="00DC25DD" w:rsidRDefault="00943B10" w:rsidP="00B36F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DC" w:rsidRPr="00DC25DD" w:rsidRDefault="00FD14DC" w:rsidP="00FA7A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1,</w:t>
            </w:r>
            <w:r w:rsidR="00FA7A82" w:rsidRPr="00DC25DD">
              <w:rPr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DC" w:rsidRPr="00DC25DD" w:rsidRDefault="00943B10" w:rsidP="00636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0,0</w:t>
            </w:r>
          </w:p>
        </w:tc>
      </w:tr>
      <w:tr w:rsidR="00483B0E" w:rsidRPr="00943B10" w:rsidTr="006E20C5">
        <w:trPr>
          <w:trHeight w:val="20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B36F24" w:rsidP="00B36F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95,9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36AAA" w:rsidP="00636A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C25DD">
              <w:rPr>
                <w:color w:val="000000"/>
              </w:rPr>
              <w:t>26,1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36AAA" w:rsidP="00636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27,2</w:t>
            </w:r>
          </w:p>
        </w:tc>
      </w:tr>
      <w:tr w:rsidR="00483B0E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НАЛОГИ НА ИМУЩЕСТВО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F955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C25DD">
              <w:rPr>
                <w:color w:val="000000"/>
              </w:rPr>
              <w:t>2</w:t>
            </w:r>
            <w:r w:rsidR="00F95572" w:rsidRPr="00DC25DD">
              <w:rPr>
                <w:color w:val="000000"/>
              </w:rPr>
              <w:t>613,3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1075,2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41,1</w:t>
            </w:r>
          </w:p>
        </w:tc>
      </w:tr>
      <w:tr w:rsidR="00483B0E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3D21D5" w:rsidP="003D21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77,0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10,9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14,2</w:t>
            </w:r>
          </w:p>
        </w:tc>
      </w:tr>
      <w:tr w:rsidR="00483B0E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Земельный налог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483B0E" w:rsidP="003D21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  <w:lang w:val="en-US"/>
              </w:rPr>
              <w:t>2</w:t>
            </w:r>
            <w:r w:rsidR="003D21D5" w:rsidRPr="00DC25DD">
              <w:rPr>
                <w:color w:val="000000"/>
              </w:rPr>
              <w:t>536,3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1064,3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DC25DD" w:rsidRDefault="006D7AE5" w:rsidP="006D7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42,0</w:t>
            </w:r>
          </w:p>
        </w:tc>
      </w:tr>
      <w:tr w:rsidR="00483B0E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A138E1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ГОСУДАРСТВЕННАЯ ПОШЛИНА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A654D9" w:rsidP="00A654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A654D9" w:rsidP="00A654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A654D9" w:rsidP="00A654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483B0E" w:rsidRPr="00A138E1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A138E1" w:rsidRDefault="00483B0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483B0E" w:rsidP="000511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1</w:t>
            </w:r>
            <w:r w:rsidR="00EE3184" w:rsidRPr="00801229">
              <w:rPr>
                <w:color w:val="000000"/>
              </w:rPr>
              <w:t>14</w:t>
            </w:r>
            <w:r w:rsidR="0005113A">
              <w:rPr>
                <w:color w:val="000000"/>
              </w:rPr>
              <w:t>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5D309A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309A">
              <w:rPr>
                <w:color w:val="000000"/>
              </w:rPr>
              <w:t>22</w:t>
            </w:r>
            <w:r w:rsidR="000F7C31">
              <w:rPr>
                <w:color w:val="000000"/>
              </w:rPr>
              <w:t>5,8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0E" w:rsidRPr="00801229" w:rsidRDefault="0005113A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</w:t>
            </w:r>
            <w:r w:rsidR="000F7C31">
              <w:rPr>
                <w:color w:val="000000"/>
              </w:rPr>
              <w:t>7</w:t>
            </w:r>
          </w:p>
        </w:tc>
      </w:tr>
      <w:tr w:rsidR="000F7C31" w:rsidRPr="00A138E1" w:rsidTr="006E20C5">
        <w:trPr>
          <w:trHeight w:val="87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577,1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309A">
              <w:rPr>
                <w:color w:val="000000"/>
              </w:rPr>
              <w:t>22</w:t>
            </w:r>
            <w:r>
              <w:rPr>
                <w:color w:val="000000"/>
              </w:rPr>
              <w:t>3,4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0511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F7C31" w:rsidRPr="00A138E1" w:rsidTr="006E20C5">
        <w:trPr>
          <w:trHeight w:val="87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</w:t>
            </w:r>
            <w:proofErr w:type="gramStart"/>
            <w:r w:rsidRPr="00A138E1">
              <w:rPr>
                <w:color w:val="000000"/>
              </w:rPr>
              <w:t xml:space="preserve">( </w:t>
            </w:r>
            <w:proofErr w:type="gramEnd"/>
            <w:r w:rsidRPr="00A138E1"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  <w:lang w:val="en-US"/>
              </w:rPr>
              <w:t>5</w:t>
            </w:r>
            <w:r w:rsidRPr="00801229">
              <w:rPr>
                <w:color w:val="000000"/>
              </w:rPr>
              <w:t>69,6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Default="007D74F7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A82">
              <w:t>Платежи от государственных и муниципальных унитарных предприятий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Default="00BD291E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F0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9,4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BE1B65" w:rsidRDefault="000F7C31" w:rsidP="005009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 от продажи земельных участков, государственная собственность на которые не разграничена и которые </w:t>
            </w:r>
            <w:r>
              <w:rPr>
                <w:color w:val="000000"/>
              </w:rPr>
              <w:lastRenderedPageBreak/>
              <w:t>расположены в границах поселений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9,4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C86B87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6B87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0511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1F5C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01229">
              <w:rPr>
                <w:color w:val="000000"/>
              </w:rPr>
              <w:t>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0511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C229D0" w:rsidRDefault="000F7C31" w:rsidP="00B41209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229D0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2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5D3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EE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2,1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БЕЗВОЗМЕЗДНЫЕ ПОСТУПЛЕНИЯ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254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D342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42DB">
              <w:rPr>
                <w:color w:val="000000"/>
              </w:rPr>
              <w:t>364,0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D342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F7C31" w:rsidRPr="007E15C6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254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D342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42DB">
              <w:rPr>
                <w:color w:val="000000"/>
              </w:rPr>
              <w:t>364,0</w:t>
            </w:r>
            <w:r w:rsidRPr="00D342DB">
              <w:rPr>
                <w:color w:val="000000"/>
              </w:rPr>
              <w:tab/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D342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F7C31" w:rsidRPr="007E15C6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4A5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62,0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4A5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62,0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6C2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100,0</w:t>
            </w:r>
          </w:p>
        </w:tc>
      </w:tr>
      <w:tr w:rsidR="000F7C31" w:rsidRPr="007E15C6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5D3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229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4A5B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1229">
              <w:rPr>
                <w:color w:val="000000"/>
              </w:rPr>
              <w:t>0,0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BE1B65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B65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254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D342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801229" w:rsidRDefault="000F7C31" w:rsidP="00F56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F7C31" w:rsidRPr="007E15C6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DC25DD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5DD">
              <w:rPr>
                <w:color w:val="000000"/>
              </w:rPr>
              <w:t>ВСЕГО ДОХОДОВ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DC25DD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6898,6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DC25DD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3581,2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DC25DD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5DD">
              <w:rPr>
                <w:color w:val="000000"/>
              </w:rPr>
              <w:t>51,9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39</w:t>
            </w:r>
            <w:r>
              <w:rPr>
                <w:color w:val="000000"/>
              </w:rPr>
              <w:t>4</w:t>
            </w:r>
            <w:r w:rsidRPr="003C6304">
              <w:rPr>
                <w:color w:val="000000"/>
              </w:rPr>
              <w:t>7,7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2163,3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</w:tr>
      <w:tr w:rsidR="000F7C31" w:rsidRPr="00A138E1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ED7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784,5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454,2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0F7C31" w:rsidRPr="00A138E1" w:rsidTr="006E20C5">
        <w:trPr>
          <w:trHeight w:val="65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124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1709,1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E2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193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0.0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193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Резервные фонды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66,4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0.0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0.0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A1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D4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ОБОРОНА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62,0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A124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A1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62,0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A1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A1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0F7C31" w:rsidRPr="00A138E1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742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C6304">
              <w:rPr>
                <w:color w:val="000000"/>
              </w:rPr>
              <w:t>1</w:t>
            </w:r>
            <w:r>
              <w:rPr>
                <w:color w:val="000000"/>
              </w:rPr>
              <w:t>71,9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C6304">
              <w:rPr>
                <w:color w:val="000000"/>
              </w:rPr>
              <w:t>1,7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D4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C6304">
              <w:rPr>
                <w:color w:val="000000"/>
              </w:rPr>
              <w:t>1</w:t>
            </w:r>
            <w:r w:rsidRPr="003C6304">
              <w:rPr>
                <w:color w:val="000000"/>
                <w:lang w:val="en-US"/>
              </w:rPr>
              <w:t>.</w:t>
            </w:r>
            <w:r w:rsidRPr="003C6304">
              <w:rPr>
                <w:color w:val="000000"/>
              </w:rPr>
              <w:t>7</w:t>
            </w:r>
          </w:p>
        </w:tc>
      </w:tr>
      <w:tr w:rsidR="000F7C31" w:rsidRPr="00A138E1" w:rsidTr="006E20C5">
        <w:trPr>
          <w:trHeight w:val="43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742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C6304">
              <w:rPr>
                <w:color w:val="000000"/>
              </w:rPr>
              <w:t>1</w:t>
            </w:r>
            <w:r>
              <w:rPr>
                <w:color w:val="000000"/>
              </w:rPr>
              <w:t>71,9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C6304">
              <w:rPr>
                <w:color w:val="000000"/>
              </w:rPr>
              <w:t>1,7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D45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C6304">
              <w:rPr>
                <w:color w:val="000000"/>
              </w:rPr>
              <w:t>1</w:t>
            </w:r>
            <w:r w:rsidRPr="003C6304">
              <w:rPr>
                <w:color w:val="000000"/>
                <w:lang w:val="en-US"/>
              </w:rPr>
              <w:t>.</w:t>
            </w:r>
            <w:r w:rsidRPr="003C6304">
              <w:rPr>
                <w:color w:val="000000"/>
              </w:rPr>
              <w:t>7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271,7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DC25DD" w:rsidRDefault="000F7C31" w:rsidP="00DC25DD">
            <w:pPr>
              <w:rPr>
                <w:color w:val="000000"/>
              </w:rPr>
            </w:pPr>
            <w:r w:rsidRPr="00DC25DD">
              <w:rPr>
                <w:color w:val="000000"/>
              </w:rPr>
              <w:t>261,7</w:t>
            </w:r>
            <w:r w:rsidRPr="00DC25DD">
              <w:rPr>
                <w:color w:val="000000"/>
              </w:rPr>
              <w:tab/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96,3</w:t>
            </w:r>
          </w:p>
        </w:tc>
      </w:tr>
      <w:tr w:rsidR="000F7C31" w:rsidRPr="00A138E1" w:rsidTr="006E20C5">
        <w:trPr>
          <w:trHeight w:val="25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38E1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D2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C6304">
              <w:rPr>
                <w:color w:val="000000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C6304">
              <w:rPr>
                <w:color w:val="000000"/>
                <w:lang w:val="en-US"/>
              </w:rPr>
              <w:t>0</w:t>
            </w:r>
          </w:p>
        </w:tc>
      </w:tr>
      <w:tr w:rsidR="000F7C31" w:rsidRPr="00BE1B65" w:rsidTr="006E20C5">
        <w:trPr>
          <w:trHeight w:val="47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BE1B65" w:rsidRDefault="000F7C31" w:rsidP="006C285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Дорожное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хозяйство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дорожные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фонды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F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271,7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96,3</w:t>
            </w:r>
          </w:p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9</w:t>
            </w:r>
            <w:r>
              <w:rPr>
                <w:color w:val="000000"/>
              </w:rPr>
              <w:t>71,1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504,6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742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C6304">
              <w:rPr>
                <w:color w:val="000000"/>
              </w:rPr>
              <w:t>95,2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Благоустройство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6304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575,9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F7C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</w:tr>
      <w:tr w:rsidR="000F7C31" w:rsidRPr="00A138E1" w:rsidTr="006E20C5">
        <w:trPr>
          <w:trHeight w:val="22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КУЛЬТУРА, КИНЕМАТОГРАФИЯ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74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2202,4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Культура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74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2202,4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74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3777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573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74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3777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0573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483B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34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256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483B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C34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256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695D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0,0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lastRenderedPageBreak/>
              <w:t>ИТОГО РАСХОДОВ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7</w:t>
            </w:r>
            <w:r>
              <w:rPr>
                <w:color w:val="000000"/>
              </w:rPr>
              <w:t>676,8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4083,9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DC2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8E1">
              <w:rPr>
                <w:color w:val="000000"/>
              </w:rPr>
              <w:t>ДЕФИЦИ</w:t>
            </w:r>
            <w:proofErr w:type="gramStart"/>
            <w:r w:rsidRPr="00A138E1">
              <w:rPr>
                <w:color w:val="000000"/>
              </w:rPr>
              <w:t>Т(</w:t>
            </w:r>
            <w:proofErr w:type="gramEnd"/>
            <w:r w:rsidRPr="00A138E1">
              <w:rPr>
                <w:color w:val="000000"/>
              </w:rPr>
              <w:t>-), ПРОФИЦИТ(+)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1725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C79">
              <w:rPr>
                <w:color w:val="000000"/>
              </w:rPr>
              <w:t>-778,2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-</w:t>
            </w:r>
            <w:r>
              <w:rPr>
                <w:color w:val="000000"/>
              </w:rPr>
              <w:t>502,7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8E1">
              <w:rPr>
                <w:b/>
                <w:bCs/>
                <w:i/>
                <w:iCs/>
                <w:color w:val="000000"/>
              </w:rPr>
              <w:t>ИСТОЧНИКИ ВНУТРЕННОГО ФИНАНСИРОВАНИЯ ДЕФИЦИТА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1725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304">
              <w:rPr>
                <w:color w:val="000000"/>
              </w:rPr>
              <w:t>778,2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3C6304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7C31" w:rsidRPr="00A138E1" w:rsidTr="006E20C5">
        <w:trPr>
          <w:trHeight w:val="21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138E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8E1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947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B67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31" w:rsidRPr="00A138E1" w:rsidRDefault="000F7C31" w:rsidP="00A4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627BD" w:rsidRDefault="001627BD" w:rsidP="001627BD">
      <w:pPr>
        <w:jc w:val="right"/>
        <w:rPr>
          <w:color w:val="000000"/>
          <w:sz w:val="20"/>
          <w:szCs w:val="20"/>
        </w:rPr>
      </w:pPr>
    </w:p>
    <w:p w:rsidR="001627BD" w:rsidRDefault="001627BD" w:rsidP="001627BD">
      <w:pPr>
        <w:jc w:val="right"/>
        <w:rPr>
          <w:color w:val="000000"/>
          <w:sz w:val="20"/>
          <w:szCs w:val="20"/>
        </w:rPr>
      </w:pPr>
    </w:p>
    <w:p w:rsidR="00D657CE" w:rsidRDefault="008C377E" w:rsidP="008C377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353AB" w:rsidRDefault="00D657CE" w:rsidP="008C377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  <w:r w:rsidR="008C377E">
        <w:rPr>
          <w:color w:val="000000"/>
          <w:sz w:val="20"/>
          <w:szCs w:val="20"/>
        </w:rPr>
        <w:t xml:space="preserve"> </w:t>
      </w:r>
    </w:p>
    <w:p w:rsidR="001353AB" w:rsidRDefault="001353AB" w:rsidP="008C377E">
      <w:pPr>
        <w:rPr>
          <w:color w:val="000000"/>
          <w:sz w:val="20"/>
          <w:szCs w:val="20"/>
          <w:lang w:val="en-US"/>
        </w:rPr>
      </w:pPr>
    </w:p>
    <w:p w:rsidR="001627BD" w:rsidRPr="00BE1814" w:rsidRDefault="001353AB" w:rsidP="008C377E">
      <w:pPr>
        <w:rPr>
          <w:color w:val="000000"/>
          <w:sz w:val="20"/>
          <w:szCs w:val="20"/>
        </w:rPr>
      </w:pPr>
      <w:r w:rsidRPr="00E4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C377E">
        <w:rPr>
          <w:color w:val="000000"/>
          <w:sz w:val="20"/>
          <w:szCs w:val="20"/>
        </w:rPr>
        <w:t xml:space="preserve">  </w:t>
      </w:r>
      <w:r w:rsidR="001627BD" w:rsidRPr="002F6700">
        <w:rPr>
          <w:color w:val="000000"/>
          <w:sz w:val="20"/>
          <w:szCs w:val="20"/>
        </w:rPr>
        <w:t xml:space="preserve">Приложение № </w:t>
      </w:r>
      <w:r w:rsidR="001627BD" w:rsidRPr="00BE1814">
        <w:rPr>
          <w:color w:val="000000"/>
          <w:sz w:val="20"/>
          <w:szCs w:val="20"/>
        </w:rPr>
        <w:t>2</w:t>
      </w:r>
    </w:p>
    <w:p w:rsidR="00E4190F" w:rsidRPr="00E4190F" w:rsidRDefault="00E4190F" w:rsidP="00E4190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4190F">
        <w:rPr>
          <w:sz w:val="20"/>
          <w:szCs w:val="20"/>
        </w:rPr>
        <w:t xml:space="preserve">к  </w:t>
      </w:r>
      <w:r w:rsidR="00242944">
        <w:rPr>
          <w:sz w:val="20"/>
          <w:szCs w:val="20"/>
        </w:rPr>
        <w:t xml:space="preserve">проекту </w:t>
      </w:r>
      <w:r w:rsidRPr="00E4190F">
        <w:rPr>
          <w:sz w:val="20"/>
          <w:szCs w:val="20"/>
        </w:rPr>
        <w:t>постановлени</w:t>
      </w:r>
      <w:r w:rsidR="00242944">
        <w:rPr>
          <w:sz w:val="20"/>
          <w:szCs w:val="20"/>
        </w:rPr>
        <w:t>я</w:t>
      </w:r>
      <w:r w:rsidRPr="00E4190F">
        <w:rPr>
          <w:sz w:val="20"/>
          <w:szCs w:val="20"/>
        </w:rPr>
        <w:t xml:space="preserve"> Администрации </w:t>
      </w:r>
    </w:p>
    <w:p w:rsidR="00E4190F" w:rsidRPr="00E4190F" w:rsidRDefault="00E4190F" w:rsidP="00E4190F">
      <w:pPr>
        <w:rPr>
          <w:sz w:val="20"/>
          <w:szCs w:val="20"/>
        </w:rPr>
      </w:pPr>
      <w:r w:rsidRPr="00E4190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190F">
        <w:rPr>
          <w:sz w:val="20"/>
          <w:szCs w:val="20"/>
        </w:rPr>
        <w:t xml:space="preserve">   Гагаринского сельского поселения </w:t>
      </w:r>
    </w:p>
    <w:p w:rsidR="00E4190F" w:rsidRDefault="00206E49" w:rsidP="00E4190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709C6">
        <w:rPr>
          <w:sz w:val="20"/>
          <w:szCs w:val="20"/>
        </w:rPr>
        <w:t xml:space="preserve">от </w:t>
      </w:r>
      <w:r w:rsidR="00B43860">
        <w:rPr>
          <w:sz w:val="20"/>
          <w:szCs w:val="20"/>
        </w:rPr>
        <w:t xml:space="preserve"> </w:t>
      </w:r>
      <w:r>
        <w:rPr>
          <w:sz w:val="20"/>
          <w:szCs w:val="20"/>
        </w:rPr>
        <w:t>20.10.</w:t>
      </w:r>
      <w:r w:rsidR="007A49E6">
        <w:rPr>
          <w:sz w:val="20"/>
          <w:szCs w:val="20"/>
        </w:rPr>
        <w:t xml:space="preserve"> </w:t>
      </w:r>
      <w:r w:rsidR="00E4190F" w:rsidRPr="00E4190F">
        <w:rPr>
          <w:sz w:val="20"/>
          <w:szCs w:val="20"/>
        </w:rPr>
        <w:t>201</w:t>
      </w:r>
      <w:r w:rsidR="004561FB">
        <w:rPr>
          <w:sz w:val="20"/>
          <w:szCs w:val="20"/>
        </w:rPr>
        <w:t>4</w:t>
      </w:r>
      <w:r w:rsidR="006F4688">
        <w:rPr>
          <w:sz w:val="20"/>
          <w:szCs w:val="20"/>
        </w:rPr>
        <w:t>г.</w:t>
      </w:r>
      <w:r>
        <w:rPr>
          <w:sz w:val="20"/>
          <w:szCs w:val="20"/>
        </w:rPr>
        <w:t xml:space="preserve"> № 62</w:t>
      </w:r>
    </w:p>
    <w:p w:rsidR="001627BD" w:rsidRDefault="001627BD" w:rsidP="001627BD">
      <w:pPr>
        <w:jc w:val="center"/>
        <w:rPr>
          <w:b/>
          <w:color w:val="000000"/>
        </w:rPr>
      </w:pPr>
    </w:p>
    <w:p w:rsidR="001627BD" w:rsidRPr="00BE1814" w:rsidRDefault="001627BD" w:rsidP="001627BD">
      <w:pPr>
        <w:jc w:val="center"/>
        <w:rPr>
          <w:b/>
          <w:color w:val="000000"/>
        </w:rPr>
      </w:pPr>
      <w:r w:rsidRPr="002F6700">
        <w:rPr>
          <w:b/>
          <w:color w:val="000000"/>
        </w:rPr>
        <w:t>Сведения</w:t>
      </w:r>
      <w:r>
        <w:rPr>
          <w:b/>
          <w:color w:val="000000"/>
        </w:rPr>
        <w:t xml:space="preserve"> </w:t>
      </w:r>
      <w:r w:rsidRPr="002F6700">
        <w:rPr>
          <w:b/>
          <w:color w:val="000000"/>
        </w:rPr>
        <w:t>о среднесписочной численности муниципальных служащих</w:t>
      </w:r>
      <w:r>
        <w:rPr>
          <w:b/>
          <w:color w:val="000000"/>
        </w:rPr>
        <w:t xml:space="preserve"> и работников </w:t>
      </w:r>
      <w:r w:rsidRPr="002F6700">
        <w:rPr>
          <w:b/>
          <w:color w:val="000000"/>
        </w:rPr>
        <w:t xml:space="preserve">муниципальных учреждений </w:t>
      </w:r>
      <w:r>
        <w:rPr>
          <w:b/>
          <w:color w:val="000000"/>
        </w:rPr>
        <w:t xml:space="preserve">Гагаринского сельского поселения </w:t>
      </w:r>
      <w:r w:rsidRPr="002F6700">
        <w:rPr>
          <w:b/>
          <w:color w:val="000000"/>
        </w:rPr>
        <w:t>с указанием</w:t>
      </w:r>
      <w:r>
        <w:rPr>
          <w:b/>
          <w:color w:val="000000"/>
        </w:rPr>
        <w:t xml:space="preserve"> </w:t>
      </w:r>
      <w:r w:rsidRPr="002F6700">
        <w:rPr>
          <w:b/>
          <w:color w:val="000000"/>
        </w:rPr>
        <w:t>фактических затрат на их денежное содержание</w:t>
      </w:r>
      <w:r>
        <w:rPr>
          <w:b/>
          <w:color w:val="000000"/>
        </w:rPr>
        <w:t xml:space="preserve"> за</w:t>
      </w:r>
      <w:r w:rsidR="006F22CC">
        <w:rPr>
          <w:b/>
          <w:color w:val="000000"/>
        </w:rPr>
        <w:t xml:space="preserve"> </w:t>
      </w:r>
      <w:r w:rsidR="006F7BBC">
        <w:rPr>
          <w:b/>
          <w:color w:val="000000"/>
        </w:rPr>
        <w:t>9 месяцев</w:t>
      </w:r>
      <w:r>
        <w:rPr>
          <w:b/>
          <w:color w:val="000000"/>
        </w:rPr>
        <w:t xml:space="preserve"> 201</w:t>
      </w:r>
      <w:r w:rsidR="00B67BCE">
        <w:rPr>
          <w:b/>
          <w:color w:val="000000"/>
        </w:rPr>
        <w:t>4</w:t>
      </w:r>
      <w:r>
        <w:rPr>
          <w:b/>
          <w:color w:val="000000"/>
        </w:rPr>
        <w:t xml:space="preserve"> года.</w:t>
      </w:r>
    </w:p>
    <w:p w:rsidR="001627BD" w:rsidRPr="00BD1EA4" w:rsidRDefault="001627BD" w:rsidP="001627BD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1627BD" w:rsidRPr="00C34081">
        <w:trPr>
          <w:trHeight w:val="425"/>
        </w:trPr>
        <w:tc>
          <w:tcPr>
            <w:tcW w:w="3323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1627BD" w:rsidRPr="00C34081" w:rsidRDefault="001627BD" w:rsidP="001627BD">
            <w:pPr>
              <w:rPr>
                <w:color w:val="000000"/>
                <w:sz w:val="20"/>
                <w:szCs w:val="20"/>
              </w:rPr>
            </w:pPr>
            <w:r w:rsidRPr="00C34081">
              <w:rPr>
                <w:color w:val="000000"/>
                <w:sz w:val="20"/>
                <w:szCs w:val="20"/>
              </w:rPr>
              <w:t>Фактические затраты на их денежное содержание (тыс.</w:t>
            </w:r>
            <w:r w:rsidR="007E2EB6">
              <w:rPr>
                <w:color w:val="000000"/>
                <w:sz w:val="20"/>
                <w:szCs w:val="20"/>
              </w:rPr>
              <w:t xml:space="preserve"> </w:t>
            </w:r>
            <w:r w:rsidRPr="00C34081">
              <w:rPr>
                <w:color w:val="000000"/>
                <w:sz w:val="20"/>
                <w:szCs w:val="20"/>
              </w:rPr>
              <w:t>руб</w:t>
            </w:r>
            <w:r w:rsidR="007E2EB6">
              <w:rPr>
                <w:color w:val="000000"/>
                <w:sz w:val="20"/>
                <w:szCs w:val="20"/>
              </w:rPr>
              <w:t>.</w:t>
            </w:r>
            <w:r w:rsidRPr="00C34081">
              <w:rPr>
                <w:color w:val="000000"/>
                <w:sz w:val="20"/>
                <w:szCs w:val="20"/>
              </w:rPr>
              <w:t>)</w:t>
            </w:r>
          </w:p>
        </w:tc>
      </w:tr>
      <w:tr w:rsidR="001627BD" w:rsidRPr="00C34081">
        <w:trPr>
          <w:trHeight w:val="682"/>
        </w:trPr>
        <w:tc>
          <w:tcPr>
            <w:tcW w:w="3323" w:type="dxa"/>
          </w:tcPr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422CBD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1627BD" w:rsidRPr="00422CBD" w:rsidRDefault="006F7BBC" w:rsidP="006F7BBC">
            <w:pPr>
              <w:rPr>
                <w:color w:val="000000"/>
                <w:sz w:val="20"/>
                <w:szCs w:val="20"/>
              </w:rPr>
            </w:pPr>
            <w:r w:rsidRPr="006F7BBC">
              <w:rPr>
                <w:color w:val="000000"/>
                <w:sz w:val="20"/>
                <w:szCs w:val="20"/>
              </w:rPr>
              <w:t xml:space="preserve">9 месяцев </w:t>
            </w:r>
            <w:r w:rsidR="001627BD" w:rsidRPr="00422CBD">
              <w:rPr>
                <w:color w:val="000000"/>
                <w:sz w:val="20"/>
                <w:szCs w:val="20"/>
              </w:rPr>
              <w:t xml:space="preserve"> 201</w:t>
            </w:r>
            <w:r w:rsidR="00BE475A">
              <w:rPr>
                <w:color w:val="000000"/>
                <w:sz w:val="20"/>
                <w:szCs w:val="20"/>
              </w:rPr>
              <w:t>4</w:t>
            </w:r>
            <w:r w:rsidR="001627BD" w:rsidRPr="00422CBD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1627BD" w:rsidRPr="00D8484F" w:rsidRDefault="00813251" w:rsidP="00813251">
            <w:pPr>
              <w:rPr>
                <w:color w:val="000000"/>
                <w:sz w:val="20"/>
                <w:szCs w:val="20"/>
              </w:rPr>
            </w:pPr>
            <w:r w:rsidRPr="00D848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1627BD" w:rsidRPr="00D8484F" w:rsidRDefault="00D8484F" w:rsidP="00D8484F">
            <w:pPr>
              <w:rPr>
                <w:color w:val="000000"/>
                <w:sz w:val="20"/>
                <w:szCs w:val="20"/>
              </w:rPr>
            </w:pPr>
            <w:r w:rsidRPr="00D8484F">
              <w:rPr>
                <w:color w:val="000000"/>
                <w:sz w:val="20"/>
                <w:szCs w:val="20"/>
              </w:rPr>
              <w:t>1452,2</w:t>
            </w:r>
          </w:p>
        </w:tc>
      </w:tr>
      <w:tr w:rsidR="001627BD" w:rsidRPr="00C34081">
        <w:trPr>
          <w:trHeight w:val="703"/>
        </w:trPr>
        <w:tc>
          <w:tcPr>
            <w:tcW w:w="3323" w:type="dxa"/>
          </w:tcPr>
          <w:p w:rsidR="001627BD" w:rsidRPr="00422CBD" w:rsidRDefault="001627BD" w:rsidP="001627BD">
            <w:pPr>
              <w:rPr>
                <w:color w:val="000000"/>
                <w:sz w:val="20"/>
                <w:szCs w:val="20"/>
              </w:rPr>
            </w:pPr>
            <w:r w:rsidRPr="00422CBD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1627BD" w:rsidRPr="00422CBD" w:rsidRDefault="006F7BBC" w:rsidP="006F7BBC">
            <w:pPr>
              <w:rPr>
                <w:color w:val="000000"/>
                <w:sz w:val="20"/>
                <w:szCs w:val="20"/>
              </w:rPr>
            </w:pPr>
            <w:r w:rsidRPr="006F7BBC">
              <w:rPr>
                <w:color w:val="000000"/>
                <w:sz w:val="20"/>
                <w:szCs w:val="20"/>
              </w:rPr>
              <w:t xml:space="preserve">9 месяцев </w:t>
            </w:r>
            <w:r w:rsidR="008709C6" w:rsidRPr="00422CBD">
              <w:rPr>
                <w:color w:val="000000"/>
                <w:sz w:val="20"/>
                <w:szCs w:val="20"/>
              </w:rPr>
              <w:t xml:space="preserve"> 201</w:t>
            </w:r>
            <w:r w:rsidR="00BE475A">
              <w:rPr>
                <w:color w:val="000000"/>
                <w:sz w:val="20"/>
                <w:szCs w:val="20"/>
              </w:rPr>
              <w:t>4</w:t>
            </w:r>
            <w:r w:rsidR="008709C6" w:rsidRPr="00422CBD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1627BD" w:rsidRPr="00D8484F" w:rsidRDefault="001627BD" w:rsidP="00813251">
            <w:pPr>
              <w:rPr>
                <w:color w:val="000000"/>
                <w:sz w:val="20"/>
                <w:szCs w:val="20"/>
              </w:rPr>
            </w:pPr>
            <w:r w:rsidRPr="00D8484F">
              <w:rPr>
                <w:color w:val="000000"/>
                <w:sz w:val="20"/>
                <w:szCs w:val="20"/>
              </w:rPr>
              <w:t>1</w:t>
            </w:r>
            <w:r w:rsidR="00813251" w:rsidRPr="00D84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1627BD" w:rsidRPr="00D8484F" w:rsidRDefault="00D8484F" w:rsidP="00D8484F">
            <w:pPr>
              <w:rPr>
                <w:color w:val="000000"/>
                <w:sz w:val="20"/>
                <w:szCs w:val="20"/>
              </w:rPr>
            </w:pPr>
            <w:r w:rsidRPr="00D8484F">
              <w:rPr>
                <w:color w:val="000000"/>
                <w:sz w:val="20"/>
                <w:szCs w:val="20"/>
              </w:rPr>
              <w:t>1198,4</w:t>
            </w:r>
          </w:p>
        </w:tc>
      </w:tr>
    </w:tbl>
    <w:p w:rsidR="001627BD" w:rsidRPr="00C34081" w:rsidRDefault="001627BD" w:rsidP="001627BD">
      <w:pPr>
        <w:rPr>
          <w:b/>
        </w:rPr>
      </w:pPr>
    </w:p>
    <w:p w:rsidR="001627BD" w:rsidRDefault="001627BD" w:rsidP="001627BD">
      <w:r>
        <w:t xml:space="preserve">  </w:t>
      </w:r>
    </w:p>
    <w:p w:rsidR="00000835" w:rsidRDefault="00000835" w:rsidP="007B7609">
      <w:pPr>
        <w:pStyle w:val="a4"/>
        <w:ind w:left="0"/>
        <w:rPr>
          <w:color w:val="000000"/>
          <w:spacing w:val="1"/>
          <w:sz w:val="20"/>
        </w:rPr>
      </w:pPr>
    </w:p>
    <w:sectPr w:rsidR="00000835" w:rsidSect="00F63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095"/>
    <w:multiLevelType w:val="hybridMultilevel"/>
    <w:tmpl w:val="FD30D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A"/>
    <w:rsid w:val="00000835"/>
    <w:rsid w:val="00013395"/>
    <w:rsid w:val="00020707"/>
    <w:rsid w:val="0002253D"/>
    <w:rsid w:val="00025060"/>
    <w:rsid w:val="00026647"/>
    <w:rsid w:val="000311FD"/>
    <w:rsid w:val="00041779"/>
    <w:rsid w:val="00041BC7"/>
    <w:rsid w:val="00047864"/>
    <w:rsid w:val="0005113A"/>
    <w:rsid w:val="0005376F"/>
    <w:rsid w:val="00053C24"/>
    <w:rsid w:val="00057314"/>
    <w:rsid w:val="0007592A"/>
    <w:rsid w:val="000859D8"/>
    <w:rsid w:val="00090FAE"/>
    <w:rsid w:val="00091DD4"/>
    <w:rsid w:val="000A1246"/>
    <w:rsid w:val="000A6D45"/>
    <w:rsid w:val="000B01E1"/>
    <w:rsid w:val="000C3F9D"/>
    <w:rsid w:val="000C6D0C"/>
    <w:rsid w:val="000C7754"/>
    <w:rsid w:val="000D1961"/>
    <w:rsid w:val="000D36A6"/>
    <w:rsid w:val="000D4422"/>
    <w:rsid w:val="000D4A3D"/>
    <w:rsid w:val="000D57F2"/>
    <w:rsid w:val="000D5E53"/>
    <w:rsid w:val="000D7B8B"/>
    <w:rsid w:val="000E1FDC"/>
    <w:rsid w:val="000E6F46"/>
    <w:rsid w:val="000F159C"/>
    <w:rsid w:val="000F7C31"/>
    <w:rsid w:val="00103EE2"/>
    <w:rsid w:val="00115104"/>
    <w:rsid w:val="00117DCD"/>
    <w:rsid w:val="001225D4"/>
    <w:rsid w:val="00122C84"/>
    <w:rsid w:val="0012491B"/>
    <w:rsid w:val="00131BC8"/>
    <w:rsid w:val="001353AB"/>
    <w:rsid w:val="00145B02"/>
    <w:rsid w:val="001463F2"/>
    <w:rsid w:val="00151B84"/>
    <w:rsid w:val="00154B50"/>
    <w:rsid w:val="00157EC7"/>
    <w:rsid w:val="001627BD"/>
    <w:rsid w:val="00163B6C"/>
    <w:rsid w:val="001671B6"/>
    <w:rsid w:val="0017259E"/>
    <w:rsid w:val="00172772"/>
    <w:rsid w:val="00176A68"/>
    <w:rsid w:val="00184FEC"/>
    <w:rsid w:val="00191031"/>
    <w:rsid w:val="001937A8"/>
    <w:rsid w:val="001946E1"/>
    <w:rsid w:val="001A2FCC"/>
    <w:rsid w:val="001A59BE"/>
    <w:rsid w:val="001B4762"/>
    <w:rsid w:val="001B6D77"/>
    <w:rsid w:val="001D7902"/>
    <w:rsid w:val="001D7D41"/>
    <w:rsid w:val="001F3FFE"/>
    <w:rsid w:val="001F48DA"/>
    <w:rsid w:val="001F5C64"/>
    <w:rsid w:val="001F6FD3"/>
    <w:rsid w:val="0020510D"/>
    <w:rsid w:val="00206E49"/>
    <w:rsid w:val="00207B92"/>
    <w:rsid w:val="00223247"/>
    <w:rsid w:val="002266E8"/>
    <w:rsid w:val="00230CD5"/>
    <w:rsid w:val="00234CCF"/>
    <w:rsid w:val="002357B2"/>
    <w:rsid w:val="0023677A"/>
    <w:rsid w:val="002422EB"/>
    <w:rsid w:val="00242944"/>
    <w:rsid w:val="002436CC"/>
    <w:rsid w:val="00246F02"/>
    <w:rsid w:val="002475DA"/>
    <w:rsid w:val="00254529"/>
    <w:rsid w:val="00265ED1"/>
    <w:rsid w:val="00271224"/>
    <w:rsid w:val="00277446"/>
    <w:rsid w:val="0028097F"/>
    <w:rsid w:val="00280D8E"/>
    <w:rsid w:val="00283BF1"/>
    <w:rsid w:val="002875ED"/>
    <w:rsid w:val="00295D81"/>
    <w:rsid w:val="00296E27"/>
    <w:rsid w:val="002A6CEC"/>
    <w:rsid w:val="002B5045"/>
    <w:rsid w:val="002B7E1C"/>
    <w:rsid w:val="002C7C68"/>
    <w:rsid w:val="002D2290"/>
    <w:rsid w:val="002D5893"/>
    <w:rsid w:val="002F0528"/>
    <w:rsid w:val="00310EED"/>
    <w:rsid w:val="00316ED2"/>
    <w:rsid w:val="00320561"/>
    <w:rsid w:val="00322049"/>
    <w:rsid w:val="00323CA2"/>
    <w:rsid w:val="00324845"/>
    <w:rsid w:val="00324D08"/>
    <w:rsid w:val="00334E50"/>
    <w:rsid w:val="003536F9"/>
    <w:rsid w:val="00360C90"/>
    <w:rsid w:val="0036506F"/>
    <w:rsid w:val="003678E9"/>
    <w:rsid w:val="00373267"/>
    <w:rsid w:val="00377688"/>
    <w:rsid w:val="0037768B"/>
    <w:rsid w:val="00377769"/>
    <w:rsid w:val="0038353D"/>
    <w:rsid w:val="00393170"/>
    <w:rsid w:val="0039381B"/>
    <w:rsid w:val="00394034"/>
    <w:rsid w:val="00394F2C"/>
    <w:rsid w:val="0039740B"/>
    <w:rsid w:val="003A679A"/>
    <w:rsid w:val="003B4BFB"/>
    <w:rsid w:val="003C2E3C"/>
    <w:rsid w:val="003C2FC2"/>
    <w:rsid w:val="003C6304"/>
    <w:rsid w:val="003C710B"/>
    <w:rsid w:val="003D191E"/>
    <w:rsid w:val="003D21D5"/>
    <w:rsid w:val="003D6EBB"/>
    <w:rsid w:val="003E5630"/>
    <w:rsid w:val="003F2DDC"/>
    <w:rsid w:val="003F66C8"/>
    <w:rsid w:val="00401FA2"/>
    <w:rsid w:val="00410323"/>
    <w:rsid w:val="00414584"/>
    <w:rsid w:val="004179D6"/>
    <w:rsid w:val="00422639"/>
    <w:rsid w:val="00423B76"/>
    <w:rsid w:val="00436656"/>
    <w:rsid w:val="004530BC"/>
    <w:rsid w:val="004561FB"/>
    <w:rsid w:val="00461E5E"/>
    <w:rsid w:val="00462996"/>
    <w:rsid w:val="0047086A"/>
    <w:rsid w:val="00477062"/>
    <w:rsid w:val="00477FEB"/>
    <w:rsid w:val="00483B0E"/>
    <w:rsid w:val="004840E7"/>
    <w:rsid w:val="00487F64"/>
    <w:rsid w:val="00492A7F"/>
    <w:rsid w:val="004934CA"/>
    <w:rsid w:val="00497B46"/>
    <w:rsid w:val="004A08B7"/>
    <w:rsid w:val="004A4275"/>
    <w:rsid w:val="004A5B9A"/>
    <w:rsid w:val="004A6346"/>
    <w:rsid w:val="004B07BF"/>
    <w:rsid w:val="004B63FE"/>
    <w:rsid w:val="004C396F"/>
    <w:rsid w:val="004D4FDC"/>
    <w:rsid w:val="004D5BD0"/>
    <w:rsid w:val="004E57E1"/>
    <w:rsid w:val="004F1C7A"/>
    <w:rsid w:val="004F2DF7"/>
    <w:rsid w:val="0050091A"/>
    <w:rsid w:val="00512861"/>
    <w:rsid w:val="0051679C"/>
    <w:rsid w:val="00527DE5"/>
    <w:rsid w:val="00530F38"/>
    <w:rsid w:val="005314F7"/>
    <w:rsid w:val="00531B5B"/>
    <w:rsid w:val="0053566B"/>
    <w:rsid w:val="00543B4A"/>
    <w:rsid w:val="005448D7"/>
    <w:rsid w:val="00550C9F"/>
    <w:rsid w:val="005514A7"/>
    <w:rsid w:val="0056200F"/>
    <w:rsid w:val="00562B65"/>
    <w:rsid w:val="005660F0"/>
    <w:rsid w:val="00573D80"/>
    <w:rsid w:val="00574928"/>
    <w:rsid w:val="005759F5"/>
    <w:rsid w:val="00576C8C"/>
    <w:rsid w:val="00590148"/>
    <w:rsid w:val="0059058D"/>
    <w:rsid w:val="005911A5"/>
    <w:rsid w:val="0059505C"/>
    <w:rsid w:val="005A3EE2"/>
    <w:rsid w:val="005A4C06"/>
    <w:rsid w:val="005A5D9F"/>
    <w:rsid w:val="005B0633"/>
    <w:rsid w:val="005B2A2C"/>
    <w:rsid w:val="005B32F8"/>
    <w:rsid w:val="005B3E87"/>
    <w:rsid w:val="005B79FE"/>
    <w:rsid w:val="005C07D9"/>
    <w:rsid w:val="005C70C6"/>
    <w:rsid w:val="005D2CA9"/>
    <w:rsid w:val="005D2FFE"/>
    <w:rsid w:val="005D309A"/>
    <w:rsid w:val="005D697C"/>
    <w:rsid w:val="00603A46"/>
    <w:rsid w:val="00604926"/>
    <w:rsid w:val="006121DD"/>
    <w:rsid w:val="00622D03"/>
    <w:rsid w:val="006263EC"/>
    <w:rsid w:val="0063025B"/>
    <w:rsid w:val="00630689"/>
    <w:rsid w:val="0063118C"/>
    <w:rsid w:val="00636AAA"/>
    <w:rsid w:val="00636C9B"/>
    <w:rsid w:val="0063738A"/>
    <w:rsid w:val="00652469"/>
    <w:rsid w:val="00655343"/>
    <w:rsid w:val="00672B0A"/>
    <w:rsid w:val="00681B2B"/>
    <w:rsid w:val="00686311"/>
    <w:rsid w:val="00694A42"/>
    <w:rsid w:val="00695D6C"/>
    <w:rsid w:val="00696D37"/>
    <w:rsid w:val="00697C52"/>
    <w:rsid w:val="006A2430"/>
    <w:rsid w:val="006A469E"/>
    <w:rsid w:val="006B6FA8"/>
    <w:rsid w:val="006C03A5"/>
    <w:rsid w:val="006C158F"/>
    <w:rsid w:val="006C2705"/>
    <w:rsid w:val="006C285E"/>
    <w:rsid w:val="006D0EA4"/>
    <w:rsid w:val="006D3713"/>
    <w:rsid w:val="006D7AE5"/>
    <w:rsid w:val="006D7F72"/>
    <w:rsid w:val="006E17DA"/>
    <w:rsid w:val="006E20C5"/>
    <w:rsid w:val="006F22CC"/>
    <w:rsid w:val="006F2FA7"/>
    <w:rsid w:val="006F4688"/>
    <w:rsid w:val="006F7BBC"/>
    <w:rsid w:val="007111EA"/>
    <w:rsid w:val="00711DF1"/>
    <w:rsid w:val="00716D5E"/>
    <w:rsid w:val="00731878"/>
    <w:rsid w:val="00745AD7"/>
    <w:rsid w:val="00745D75"/>
    <w:rsid w:val="0074641F"/>
    <w:rsid w:val="00751131"/>
    <w:rsid w:val="00762B36"/>
    <w:rsid w:val="00764EEF"/>
    <w:rsid w:val="00773AFF"/>
    <w:rsid w:val="00775851"/>
    <w:rsid w:val="0077778C"/>
    <w:rsid w:val="0078752E"/>
    <w:rsid w:val="00787D04"/>
    <w:rsid w:val="00793094"/>
    <w:rsid w:val="00793875"/>
    <w:rsid w:val="007938B7"/>
    <w:rsid w:val="00793F02"/>
    <w:rsid w:val="007A49E6"/>
    <w:rsid w:val="007A5350"/>
    <w:rsid w:val="007B3A90"/>
    <w:rsid w:val="007B7609"/>
    <w:rsid w:val="007C1DE7"/>
    <w:rsid w:val="007C2338"/>
    <w:rsid w:val="007C4136"/>
    <w:rsid w:val="007C7509"/>
    <w:rsid w:val="007C79E2"/>
    <w:rsid w:val="007D2995"/>
    <w:rsid w:val="007D74F7"/>
    <w:rsid w:val="007D7E18"/>
    <w:rsid w:val="007E15C6"/>
    <w:rsid w:val="007E2EB6"/>
    <w:rsid w:val="007E759B"/>
    <w:rsid w:val="007F4FA1"/>
    <w:rsid w:val="007F5829"/>
    <w:rsid w:val="007F78F5"/>
    <w:rsid w:val="0080079F"/>
    <w:rsid w:val="00801229"/>
    <w:rsid w:val="0080527D"/>
    <w:rsid w:val="00813251"/>
    <w:rsid w:val="008200D9"/>
    <w:rsid w:val="0083152B"/>
    <w:rsid w:val="00840A83"/>
    <w:rsid w:val="0084340C"/>
    <w:rsid w:val="00847E4B"/>
    <w:rsid w:val="00854025"/>
    <w:rsid w:val="00854141"/>
    <w:rsid w:val="008709C6"/>
    <w:rsid w:val="0087124F"/>
    <w:rsid w:val="00876F4E"/>
    <w:rsid w:val="008910F5"/>
    <w:rsid w:val="00897AD1"/>
    <w:rsid w:val="00897CF5"/>
    <w:rsid w:val="008A1BEB"/>
    <w:rsid w:val="008A5ABA"/>
    <w:rsid w:val="008B04D4"/>
    <w:rsid w:val="008B4639"/>
    <w:rsid w:val="008C022F"/>
    <w:rsid w:val="008C1285"/>
    <w:rsid w:val="008C377E"/>
    <w:rsid w:val="008D1D87"/>
    <w:rsid w:val="008D2CFF"/>
    <w:rsid w:val="008D55D6"/>
    <w:rsid w:val="008D6DB9"/>
    <w:rsid w:val="008D7A29"/>
    <w:rsid w:val="008E0477"/>
    <w:rsid w:val="008E1AE5"/>
    <w:rsid w:val="008E29E4"/>
    <w:rsid w:val="00905417"/>
    <w:rsid w:val="009055BC"/>
    <w:rsid w:val="0091229E"/>
    <w:rsid w:val="00913A97"/>
    <w:rsid w:val="00913EA2"/>
    <w:rsid w:val="00914FA8"/>
    <w:rsid w:val="009228BA"/>
    <w:rsid w:val="00925EEF"/>
    <w:rsid w:val="00943B10"/>
    <w:rsid w:val="00946ACB"/>
    <w:rsid w:val="009471CB"/>
    <w:rsid w:val="00951949"/>
    <w:rsid w:val="0095469D"/>
    <w:rsid w:val="00955952"/>
    <w:rsid w:val="009568C5"/>
    <w:rsid w:val="009604A2"/>
    <w:rsid w:val="00970687"/>
    <w:rsid w:val="00977123"/>
    <w:rsid w:val="00986B9D"/>
    <w:rsid w:val="009872A7"/>
    <w:rsid w:val="0099229D"/>
    <w:rsid w:val="009A07BC"/>
    <w:rsid w:val="009A4BCB"/>
    <w:rsid w:val="009B35D1"/>
    <w:rsid w:val="009B3717"/>
    <w:rsid w:val="009B4D43"/>
    <w:rsid w:val="009B7493"/>
    <w:rsid w:val="009D1C18"/>
    <w:rsid w:val="009F1291"/>
    <w:rsid w:val="00A018AF"/>
    <w:rsid w:val="00A05565"/>
    <w:rsid w:val="00A138E1"/>
    <w:rsid w:val="00A140B7"/>
    <w:rsid w:val="00A2156E"/>
    <w:rsid w:val="00A2256B"/>
    <w:rsid w:val="00A2563D"/>
    <w:rsid w:val="00A25FC2"/>
    <w:rsid w:val="00A42E28"/>
    <w:rsid w:val="00A43A24"/>
    <w:rsid w:val="00A447CE"/>
    <w:rsid w:val="00A45A8C"/>
    <w:rsid w:val="00A531F0"/>
    <w:rsid w:val="00A565C3"/>
    <w:rsid w:val="00A624C1"/>
    <w:rsid w:val="00A64512"/>
    <w:rsid w:val="00A654D9"/>
    <w:rsid w:val="00A70AD3"/>
    <w:rsid w:val="00A70F70"/>
    <w:rsid w:val="00A7144C"/>
    <w:rsid w:val="00A72D6D"/>
    <w:rsid w:val="00A74297"/>
    <w:rsid w:val="00A81797"/>
    <w:rsid w:val="00A95038"/>
    <w:rsid w:val="00A961B9"/>
    <w:rsid w:val="00A96EF3"/>
    <w:rsid w:val="00AA5B8C"/>
    <w:rsid w:val="00AA7642"/>
    <w:rsid w:val="00AA7B19"/>
    <w:rsid w:val="00AC1DE0"/>
    <w:rsid w:val="00AD22DC"/>
    <w:rsid w:val="00AD7FE3"/>
    <w:rsid w:val="00AE1699"/>
    <w:rsid w:val="00AE17B3"/>
    <w:rsid w:val="00AE1CE8"/>
    <w:rsid w:val="00AE2041"/>
    <w:rsid w:val="00AE2F2E"/>
    <w:rsid w:val="00AE501D"/>
    <w:rsid w:val="00AE5D7C"/>
    <w:rsid w:val="00AF062B"/>
    <w:rsid w:val="00AF4B1D"/>
    <w:rsid w:val="00B0376A"/>
    <w:rsid w:val="00B1423C"/>
    <w:rsid w:val="00B20B4C"/>
    <w:rsid w:val="00B21481"/>
    <w:rsid w:val="00B217FA"/>
    <w:rsid w:val="00B30218"/>
    <w:rsid w:val="00B30E83"/>
    <w:rsid w:val="00B3183D"/>
    <w:rsid w:val="00B32DEF"/>
    <w:rsid w:val="00B3310E"/>
    <w:rsid w:val="00B36F24"/>
    <w:rsid w:val="00B41209"/>
    <w:rsid w:val="00B43860"/>
    <w:rsid w:val="00B44FE1"/>
    <w:rsid w:val="00B468BA"/>
    <w:rsid w:val="00B50256"/>
    <w:rsid w:val="00B56325"/>
    <w:rsid w:val="00B56935"/>
    <w:rsid w:val="00B57093"/>
    <w:rsid w:val="00B63635"/>
    <w:rsid w:val="00B642B5"/>
    <w:rsid w:val="00B64D92"/>
    <w:rsid w:val="00B67AEC"/>
    <w:rsid w:val="00B67BCE"/>
    <w:rsid w:val="00B70D49"/>
    <w:rsid w:val="00B7122C"/>
    <w:rsid w:val="00B76E37"/>
    <w:rsid w:val="00B90148"/>
    <w:rsid w:val="00BA3BBC"/>
    <w:rsid w:val="00BA4EBB"/>
    <w:rsid w:val="00BA6D29"/>
    <w:rsid w:val="00BA749C"/>
    <w:rsid w:val="00BB0230"/>
    <w:rsid w:val="00BC06A4"/>
    <w:rsid w:val="00BC23F3"/>
    <w:rsid w:val="00BC3E05"/>
    <w:rsid w:val="00BC5D62"/>
    <w:rsid w:val="00BC5DEF"/>
    <w:rsid w:val="00BD195A"/>
    <w:rsid w:val="00BD291E"/>
    <w:rsid w:val="00BD378E"/>
    <w:rsid w:val="00BD4534"/>
    <w:rsid w:val="00BD45DE"/>
    <w:rsid w:val="00BD7CCC"/>
    <w:rsid w:val="00BE1B65"/>
    <w:rsid w:val="00BE475A"/>
    <w:rsid w:val="00BF0D72"/>
    <w:rsid w:val="00C00009"/>
    <w:rsid w:val="00C050D2"/>
    <w:rsid w:val="00C105F2"/>
    <w:rsid w:val="00C10B77"/>
    <w:rsid w:val="00C229D0"/>
    <w:rsid w:val="00C26533"/>
    <w:rsid w:val="00C26BF7"/>
    <w:rsid w:val="00C318FB"/>
    <w:rsid w:val="00C34F6C"/>
    <w:rsid w:val="00C43461"/>
    <w:rsid w:val="00C45474"/>
    <w:rsid w:val="00C4606F"/>
    <w:rsid w:val="00C53182"/>
    <w:rsid w:val="00C70431"/>
    <w:rsid w:val="00C73002"/>
    <w:rsid w:val="00C73AA7"/>
    <w:rsid w:val="00C86B87"/>
    <w:rsid w:val="00C90049"/>
    <w:rsid w:val="00C959E1"/>
    <w:rsid w:val="00C9770A"/>
    <w:rsid w:val="00CA0992"/>
    <w:rsid w:val="00CA4C90"/>
    <w:rsid w:val="00CA712A"/>
    <w:rsid w:val="00CB07FF"/>
    <w:rsid w:val="00CC2B3A"/>
    <w:rsid w:val="00CC70B2"/>
    <w:rsid w:val="00CD0DE6"/>
    <w:rsid w:val="00CD4068"/>
    <w:rsid w:val="00CD5366"/>
    <w:rsid w:val="00CD540E"/>
    <w:rsid w:val="00CE48C3"/>
    <w:rsid w:val="00CE4C95"/>
    <w:rsid w:val="00CE5CD3"/>
    <w:rsid w:val="00CF0FE9"/>
    <w:rsid w:val="00CF7445"/>
    <w:rsid w:val="00D0130D"/>
    <w:rsid w:val="00D01F7E"/>
    <w:rsid w:val="00D07A80"/>
    <w:rsid w:val="00D211B8"/>
    <w:rsid w:val="00D22B88"/>
    <w:rsid w:val="00D260B4"/>
    <w:rsid w:val="00D342DB"/>
    <w:rsid w:val="00D357D5"/>
    <w:rsid w:val="00D366C3"/>
    <w:rsid w:val="00D46352"/>
    <w:rsid w:val="00D50670"/>
    <w:rsid w:val="00D5183A"/>
    <w:rsid w:val="00D545E9"/>
    <w:rsid w:val="00D657CE"/>
    <w:rsid w:val="00D82EE7"/>
    <w:rsid w:val="00D8484F"/>
    <w:rsid w:val="00D90A94"/>
    <w:rsid w:val="00D92621"/>
    <w:rsid w:val="00D93AF0"/>
    <w:rsid w:val="00D94541"/>
    <w:rsid w:val="00DA4FDC"/>
    <w:rsid w:val="00DA71D4"/>
    <w:rsid w:val="00DA770A"/>
    <w:rsid w:val="00DB3465"/>
    <w:rsid w:val="00DC0402"/>
    <w:rsid w:val="00DC25DD"/>
    <w:rsid w:val="00DC5FBF"/>
    <w:rsid w:val="00DC6563"/>
    <w:rsid w:val="00DD1C79"/>
    <w:rsid w:val="00DD4780"/>
    <w:rsid w:val="00DD6F27"/>
    <w:rsid w:val="00DD76B9"/>
    <w:rsid w:val="00DE615E"/>
    <w:rsid w:val="00DE6820"/>
    <w:rsid w:val="00DE6C81"/>
    <w:rsid w:val="00E0184C"/>
    <w:rsid w:val="00E01B27"/>
    <w:rsid w:val="00E07FAB"/>
    <w:rsid w:val="00E166D5"/>
    <w:rsid w:val="00E16E54"/>
    <w:rsid w:val="00E22A23"/>
    <w:rsid w:val="00E2692F"/>
    <w:rsid w:val="00E26BE0"/>
    <w:rsid w:val="00E30D0D"/>
    <w:rsid w:val="00E34477"/>
    <w:rsid w:val="00E359BF"/>
    <w:rsid w:val="00E4190F"/>
    <w:rsid w:val="00E5224F"/>
    <w:rsid w:val="00E53CFB"/>
    <w:rsid w:val="00E6610B"/>
    <w:rsid w:val="00E73D61"/>
    <w:rsid w:val="00E7629E"/>
    <w:rsid w:val="00E814C6"/>
    <w:rsid w:val="00E82BB2"/>
    <w:rsid w:val="00E87715"/>
    <w:rsid w:val="00E939A1"/>
    <w:rsid w:val="00E94A57"/>
    <w:rsid w:val="00E96989"/>
    <w:rsid w:val="00EA001A"/>
    <w:rsid w:val="00EB0E80"/>
    <w:rsid w:val="00EB60E8"/>
    <w:rsid w:val="00EC153B"/>
    <w:rsid w:val="00EC17BB"/>
    <w:rsid w:val="00EC505A"/>
    <w:rsid w:val="00ED5A29"/>
    <w:rsid w:val="00ED732E"/>
    <w:rsid w:val="00EE3184"/>
    <w:rsid w:val="00F04E41"/>
    <w:rsid w:val="00F11526"/>
    <w:rsid w:val="00F12AE8"/>
    <w:rsid w:val="00F1310F"/>
    <w:rsid w:val="00F13E99"/>
    <w:rsid w:val="00F22155"/>
    <w:rsid w:val="00F249F5"/>
    <w:rsid w:val="00F26834"/>
    <w:rsid w:val="00F3206E"/>
    <w:rsid w:val="00F35217"/>
    <w:rsid w:val="00F35CC7"/>
    <w:rsid w:val="00F51318"/>
    <w:rsid w:val="00F52CB9"/>
    <w:rsid w:val="00F56877"/>
    <w:rsid w:val="00F60C6C"/>
    <w:rsid w:val="00F60C92"/>
    <w:rsid w:val="00F63296"/>
    <w:rsid w:val="00F63B4E"/>
    <w:rsid w:val="00F64CE0"/>
    <w:rsid w:val="00F70818"/>
    <w:rsid w:val="00F72172"/>
    <w:rsid w:val="00F73FFC"/>
    <w:rsid w:val="00F746E8"/>
    <w:rsid w:val="00F83768"/>
    <w:rsid w:val="00F85965"/>
    <w:rsid w:val="00F87E2C"/>
    <w:rsid w:val="00F94090"/>
    <w:rsid w:val="00F95572"/>
    <w:rsid w:val="00FA61A1"/>
    <w:rsid w:val="00FA69EC"/>
    <w:rsid w:val="00FA7A82"/>
    <w:rsid w:val="00FB2C7B"/>
    <w:rsid w:val="00FB3094"/>
    <w:rsid w:val="00FB5013"/>
    <w:rsid w:val="00FB56A5"/>
    <w:rsid w:val="00FD14DC"/>
    <w:rsid w:val="00FD1DF6"/>
    <w:rsid w:val="00FD6E22"/>
    <w:rsid w:val="00FD7077"/>
    <w:rsid w:val="00FE135C"/>
    <w:rsid w:val="00FE27E5"/>
    <w:rsid w:val="00FE60B4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5A"/>
    <w:rPr>
      <w:sz w:val="24"/>
      <w:szCs w:val="24"/>
    </w:rPr>
  </w:style>
  <w:style w:type="paragraph" w:styleId="1">
    <w:name w:val="heading 1"/>
    <w:basedOn w:val="a"/>
    <w:next w:val="a"/>
    <w:qFormat/>
    <w:rsid w:val="007B7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7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1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7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D195A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7B7609"/>
    <w:pPr>
      <w:ind w:left="4111"/>
      <w:jc w:val="center"/>
    </w:pPr>
    <w:rPr>
      <w:szCs w:val="20"/>
    </w:rPr>
  </w:style>
  <w:style w:type="paragraph" w:customStyle="1" w:styleId="ConsPlusNonformat">
    <w:name w:val="ConsPlusNonformat"/>
    <w:rsid w:val="007B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B7609"/>
    <w:rPr>
      <w:sz w:val="28"/>
      <w:szCs w:val="20"/>
    </w:rPr>
  </w:style>
  <w:style w:type="table" w:styleId="a5">
    <w:name w:val="Table Grid"/>
    <w:basedOn w:val="a1"/>
    <w:rsid w:val="008E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3025B"/>
    <w:pPr>
      <w:spacing w:after="120"/>
    </w:pPr>
  </w:style>
  <w:style w:type="character" w:customStyle="1" w:styleId="a7">
    <w:name w:val="Основной текст Знак"/>
    <w:link w:val="a6"/>
    <w:rsid w:val="0063025B"/>
    <w:rPr>
      <w:sz w:val="24"/>
      <w:szCs w:val="24"/>
    </w:rPr>
  </w:style>
  <w:style w:type="paragraph" w:customStyle="1" w:styleId="ConsPlusNormal">
    <w:name w:val="ConsPlusNormal"/>
    <w:rsid w:val="00630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025B"/>
    <w:pPr>
      <w:suppressAutoHyphens/>
      <w:jc w:val="center"/>
    </w:pPr>
    <w:rPr>
      <w:b/>
      <w:sz w:val="27"/>
      <w:szCs w:val="20"/>
      <w:lang w:eastAsia="ar-SA"/>
    </w:rPr>
  </w:style>
  <w:style w:type="paragraph" w:styleId="a8">
    <w:name w:val="Balloon Text"/>
    <w:basedOn w:val="a"/>
    <w:link w:val="a9"/>
    <w:rsid w:val="0074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5A"/>
    <w:rPr>
      <w:sz w:val="24"/>
      <w:szCs w:val="24"/>
    </w:rPr>
  </w:style>
  <w:style w:type="paragraph" w:styleId="1">
    <w:name w:val="heading 1"/>
    <w:basedOn w:val="a"/>
    <w:next w:val="a"/>
    <w:qFormat/>
    <w:rsid w:val="007B7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7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1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7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D195A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7B7609"/>
    <w:pPr>
      <w:ind w:left="4111"/>
      <w:jc w:val="center"/>
    </w:pPr>
    <w:rPr>
      <w:szCs w:val="20"/>
    </w:rPr>
  </w:style>
  <w:style w:type="paragraph" w:customStyle="1" w:styleId="ConsPlusNonformat">
    <w:name w:val="ConsPlusNonformat"/>
    <w:rsid w:val="007B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B7609"/>
    <w:rPr>
      <w:sz w:val="28"/>
      <w:szCs w:val="20"/>
    </w:rPr>
  </w:style>
  <w:style w:type="table" w:styleId="a5">
    <w:name w:val="Table Grid"/>
    <w:basedOn w:val="a1"/>
    <w:rsid w:val="008E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3025B"/>
    <w:pPr>
      <w:spacing w:after="120"/>
    </w:pPr>
  </w:style>
  <w:style w:type="character" w:customStyle="1" w:styleId="a7">
    <w:name w:val="Основной текст Знак"/>
    <w:link w:val="a6"/>
    <w:rsid w:val="0063025B"/>
    <w:rPr>
      <w:sz w:val="24"/>
      <w:szCs w:val="24"/>
    </w:rPr>
  </w:style>
  <w:style w:type="paragraph" w:customStyle="1" w:styleId="ConsPlusNormal">
    <w:name w:val="ConsPlusNormal"/>
    <w:rsid w:val="00630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025B"/>
    <w:pPr>
      <w:suppressAutoHyphens/>
      <w:jc w:val="center"/>
    </w:pPr>
    <w:rPr>
      <w:b/>
      <w:sz w:val="27"/>
      <w:szCs w:val="20"/>
      <w:lang w:eastAsia="ar-SA"/>
    </w:rPr>
  </w:style>
  <w:style w:type="paragraph" w:styleId="a8">
    <w:name w:val="Balloon Text"/>
    <w:basedOn w:val="a"/>
    <w:link w:val="a9"/>
    <w:rsid w:val="0074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D25A-1849-4FA7-B673-03C4F3ED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4294886657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</vt:lpstr>
    </vt:vector>
  </TitlesOfParts>
  <Company>Администрация Гагаринского сельского поселения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</dc:title>
  <dc:subject/>
  <dc:creator>Ольга Алексеевна</dc:creator>
  <cp:keywords/>
  <cp:lastModifiedBy>Администратор</cp:lastModifiedBy>
  <cp:revision>3</cp:revision>
  <cp:lastPrinted>2014-07-02T09:39:00Z</cp:lastPrinted>
  <dcterms:created xsi:type="dcterms:W3CDTF">2014-12-10T11:33:00Z</dcterms:created>
  <dcterms:modified xsi:type="dcterms:W3CDTF">2014-10-15T11:37:00Z</dcterms:modified>
</cp:coreProperties>
</file>