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F" w:rsidRPr="006E34CF" w:rsidRDefault="000A177E" w:rsidP="000A177E">
      <w:pPr>
        <w:pStyle w:val="a7"/>
        <w:tabs>
          <w:tab w:val="center" w:pos="51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210E84" w:rsidRDefault="006E34CF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C62F0" w:rsidRPr="00210E84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0A177E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201</w:t>
      </w:r>
      <w:r w:rsidR="00A5115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A5115E"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20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A5115E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статьёй 24 Устава Гагаринского сельского поселения Собрание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A5115E">
        <w:rPr>
          <w:b/>
          <w:sz w:val="28"/>
          <w:szCs w:val="28"/>
        </w:rPr>
        <w:t>9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20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A5115E">
        <w:rPr>
          <w:b/>
          <w:sz w:val="28"/>
          <w:szCs w:val="28"/>
        </w:rPr>
        <w:t>1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DE0E3E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A16968" w:rsidRPr="00210E84">
        <w:rPr>
          <w:sz w:val="28"/>
          <w:szCs w:val="28"/>
        </w:rPr>
        <w:t>,</w:t>
      </w:r>
      <w:r w:rsidR="00DE0E3E">
        <w:rPr>
          <w:sz w:val="28"/>
          <w:szCs w:val="28"/>
        </w:rPr>
        <w:t>3</w:t>
      </w:r>
      <w:r w:rsidR="00BB6DEC" w:rsidRPr="00210E84">
        <w:rPr>
          <w:sz w:val="28"/>
          <w:szCs w:val="28"/>
        </w:rPr>
        <w:t xml:space="preserve"> процента (декабрь 201</w:t>
      </w:r>
      <w:r w:rsidR="00DE0E3E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года к декабрю 201</w:t>
      </w:r>
      <w:r w:rsidR="00DE0E3E">
        <w:rPr>
          <w:sz w:val="28"/>
          <w:szCs w:val="28"/>
        </w:rPr>
        <w:t>8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421B1B">
        <w:rPr>
          <w:sz w:val="28"/>
          <w:szCs w:val="28"/>
        </w:rPr>
        <w:t>7755,0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421B1B">
        <w:rPr>
          <w:sz w:val="28"/>
          <w:szCs w:val="28"/>
        </w:rPr>
        <w:t>7755,0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421B1B">
        <w:rPr>
          <w:sz w:val="28"/>
          <w:szCs w:val="28"/>
        </w:rPr>
        <w:t>4295,8</w:t>
      </w:r>
      <w:r w:rsidR="00D16FB5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21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DE0E3E">
        <w:rPr>
          <w:sz w:val="28"/>
          <w:szCs w:val="28"/>
        </w:rPr>
        <w:t>3,8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 к декабрю 201</w:t>
      </w:r>
      <w:r w:rsidR="00DE0E3E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процента (декабрь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года к декабрю 20</w:t>
      </w:r>
      <w:r w:rsidR="00DE0E3E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421B1B">
        <w:rPr>
          <w:sz w:val="28"/>
          <w:szCs w:val="28"/>
        </w:rPr>
        <w:t>5283,7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421B1B">
        <w:rPr>
          <w:sz w:val="28"/>
          <w:szCs w:val="28"/>
        </w:rPr>
        <w:t>5504,4</w:t>
      </w:r>
      <w:r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421B1B">
        <w:rPr>
          <w:sz w:val="28"/>
          <w:szCs w:val="28"/>
        </w:rPr>
        <w:t>5283,7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421B1B">
        <w:rPr>
          <w:sz w:val="28"/>
          <w:szCs w:val="28"/>
        </w:rPr>
        <w:t>113,4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5504,4</w:t>
      </w:r>
      <w:r w:rsidR="006E34CF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 в том числе условно утве</w:t>
      </w:r>
      <w:r w:rsidR="008572DB">
        <w:rPr>
          <w:sz w:val="28"/>
          <w:szCs w:val="28"/>
        </w:rPr>
        <w:t>р</w:t>
      </w:r>
      <w:r w:rsidR="008572DB">
        <w:rPr>
          <w:sz w:val="28"/>
          <w:szCs w:val="28"/>
        </w:rPr>
        <w:t>жде</w:t>
      </w:r>
      <w:r w:rsidR="008572DB">
        <w:rPr>
          <w:sz w:val="28"/>
          <w:szCs w:val="28"/>
        </w:rPr>
        <w:t>н</w:t>
      </w:r>
      <w:r w:rsidR="008572DB">
        <w:rPr>
          <w:sz w:val="28"/>
          <w:szCs w:val="28"/>
        </w:rPr>
        <w:t xml:space="preserve">ные расходы в сумме </w:t>
      </w:r>
      <w:r w:rsidR="00421B1B">
        <w:rPr>
          <w:sz w:val="28"/>
          <w:szCs w:val="28"/>
        </w:rPr>
        <w:t>240,1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4422,8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4562,3</w:t>
      </w:r>
      <w:bookmarkStart w:id="0" w:name="_GoBack"/>
      <w:bookmarkEnd w:id="0"/>
      <w:r w:rsidR="006E34CF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DE0E3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20</w:t>
      </w:r>
      <w:r w:rsidR="006E34CF">
        <w:rPr>
          <w:sz w:val="28"/>
          <w:szCs w:val="28"/>
        </w:rPr>
        <w:t>20</w:t>
      </w:r>
      <w:r w:rsidR="00DE0E3E">
        <w:rPr>
          <w:sz w:val="28"/>
          <w:szCs w:val="28"/>
        </w:rPr>
        <w:t xml:space="preserve"> год</w:t>
      </w:r>
      <w:r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Гагаринского сельского поселения на 20</w:t>
      </w:r>
      <w:r w:rsidR="006E34CF">
        <w:rPr>
          <w:sz w:val="28"/>
          <w:szCs w:val="28"/>
        </w:rPr>
        <w:t>21</w:t>
      </w:r>
      <w:r w:rsidR="00DE0E3E">
        <w:rPr>
          <w:sz w:val="28"/>
          <w:szCs w:val="28"/>
        </w:rPr>
        <w:t xml:space="preserve"> год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</w:t>
      </w:r>
      <w:r w:rsidR="00B901CF" w:rsidRPr="00210E84">
        <w:rPr>
          <w:sz w:val="28"/>
          <w:szCs w:val="28"/>
        </w:rPr>
        <w:t>е</w:t>
      </w:r>
      <w:r w:rsidR="00B901CF" w:rsidRPr="00210E84">
        <w:rPr>
          <w:sz w:val="28"/>
          <w:szCs w:val="28"/>
        </w:rPr>
        <w:t>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20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21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20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21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DE0E3E">
        <w:rPr>
          <w:sz w:val="28"/>
          <w:szCs w:val="28"/>
        </w:rPr>
        <w:t>9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DE0E3E">
        <w:rPr>
          <w:sz w:val="28"/>
          <w:szCs w:val="28"/>
        </w:rPr>
        <w:t>9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576B33"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ния и главные администраторы  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DE0E3E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 и   на плановый период 20</w:t>
      </w:r>
      <w:r w:rsidR="00DE0E3E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DE0E3E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lastRenderedPageBreak/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360D7D" w:rsidRPr="00210E84" w:rsidRDefault="00BE7909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DE0E3E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DE0E3E">
        <w:rPr>
          <w:sz w:val="28"/>
          <w:szCs w:val="28"/>
        </w:rPr>
        <w:t>9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B0017B">
        <w:rPr>
          <w:sz w:val="28"/>
          <w:szCs w:val="28"/>
        </w:rPr>
        <w:t>9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20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017B">
        <w:rPr>
          <w:sz w:val="28"/>
          <w:szCs w:val="28"/>
        </w:rPr>
        <w:t>1</w:t>
      </w:r>
      <w:r w:rsidR="00222A32" w:rsidRPr="00210E84">
        <w:rPr>
          <w:sz w:val="28"/>
          <w:szCs w:val="28"/>
        </w:rPr>
        <w:t xml:space="preserve"> годов согласно прил</w:t>
      </w:r>
      <w:r w:rsidR="00222A32" w:rsidRPr="00210E84">
        <w:rPr>
          <w:sz w:val="28"/>
          <w:szCs w:val="28"/>
        </w:rPr>
        <w:t>о</w:t>
      </w:r>
      <w:r w:rsidR="00222A32" w:rsidRPr="00210E84">
        <w:rPr>
          <w:sz w:val="28"/>
          <w:szCs w:val="28"/>
        </w:rPr>
        <w:t xml:space="preserve">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="00A26DD6" w:rsidRPr="00210E84">
        <w:rPr>
          <w:iCs/>
          <w:color w:val="000000"/>
          <w:sz w:val="28"/>
          <w:szCs w:val="28"/>
        </w:rPr>
        <w:t>а</w:t>
      </w:r>
      <w:r w:rsidR="00A26DD6"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>
        <w:rPr>
          <w:iCs/>
          <w:color w:val="000000"/>
          <w:sz w:val="28"/>
          <w:szCs w:val="28"/>
        </w:rPr>
        <w:t>9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76,7</w:t>
      </w:r>
      <w:r w:rsidR="00A26DD6"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20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>
        <w:rPr>
          <w:iCs/>
          <w:color w:val="000000"/>
          <w:sz w:val="28"/>
          <w:szCs w:val="28"/>
        </w:rPr>
        <w:t>79,5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>
        <w:rPr>
          <w:iCs/>
          <w:color w:val="000000"/>
          <w:sz w:val="28"/>
          <w:szCs w:val="28"/>
        </w:rPr>
        <w:t>1</w:t>
      </w:r>
      <w:r w:rsidR="00EC5F12">
        <w:rPr>
          <w:iCs/>
          <w:color w:val="000000"/>
          <w:sz w:val="28"/>
          <w:szCs w:val="28"/>
        </w:rPr>
        <w:t xml:space="preserve"> год</w:t>
      </w:r>
      <w:proofErr w:type="gramEnd"/>
      <w:r w:rsidR="00EC5F12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0,2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092751">
        <w:rPr>
          <w:iCs/>
          <w:color w:val="000000"/>
          <w:sz w:val="28"/>
          <w:szCs w:val="28"/>
        </w:rPr>
        <w:t>9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20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21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BB708C" w:rsidRDefault="00092751" w:rsidP="00F541EC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b/>
          <w:sz w:val="28"/>
          <w:szCs w:val="40"/>
        </w:rPr>
      </w:pPr>
      <w:r>
        <w:rPr>
          <w:rFonts w:cs="Arial"/>
          <w:sz w:val="28"/>
          <w:szCs w:val="40"/>
        </w:rPr>
        <w:t>2</w:t>
      </w:r>
      <w:r w:rsidR="00BB708C">
        <w:rPr>
          <w:rFonts w:cs="Arial"/>
          <w:sz w:val="28"/>
          <w:szCs w:val="40"/>
        </w:rPr>
        <w:t>) иные межбюджетные трансферты, передаваемые бюджету сельского п</w:t>
      </w:r>
      <w:r w:rsidR="00BB708C">
        <w:rPr>
          <w:rFonts w:cs="Arial"/>
          <w:sz w:val="28"/>
          <w:szCs w:val="40"/>
        </w:rPr>
        <w:t>о</w:t>
      </w:r>
      <w:r w:rsidR="00BB708C">
        <w:rPr>
          <w:rFonts w:cs="Arial"/>
          <w:sz w:val="28"/>
          <w:szCs w:val="40"/>
        </w:rPr>
        <w:t>селения из бюджетов других уровней на 201</w:t>
      </w:r>
      <w:r>
        <w:rPr>
          <w:rFonts w:cs="Arial"/>
          <w:sz w:val="28"/>
          <w:szCs w:val="40"/>
        </w:rPr>
        <w:t>9</w:t>
      </w:r>
      <w:r w:rsidR="00BB708C">
        <w:rPr>
          <w:rFonts w:cs="Arial"/>
          <w:sz w:val="28"/>
          <w:szCs w:val="40"/>
        </w:rPr>
        <w:t xml:space="preserve"> год </w:t>
      </w:r>
      <w:r w:rsidR="00F541EC">
        <w:rPr>
          <w:rFonts w:cs="Arial"/>
          <w:sz w:val="28"/>
          <w:szCs w:val="40"/>
        </w:rPr>
        <w:t>и на плановый период 20</w:t>
      </w:r>
      <w:r>
        <w:rPr>
          <w:rFonts w:cs="Arial"/>
          <w:sz w:val="28"/>
          <w:szCs w:val="40"/>
        </w:rPr>
        <w:t>20</w:t>
      </w:r>
      <w:r w:rsidR="00F541EC">
        <w:rPr>
          <w:rFonts w:cs="Arial"/>
          <w:sz w:val="28"/>
          <w:szCs w:val="40"/>
        </w:rPr>
        <w:t>-202</w:t>
      </w:r>
      <w:r>
        <w:rPr>
          <w:rFonts w:cs="Arial"/>
          <w:sz w:val="28"/>
          <w:szCs w:val="40"/>
        </w:rPr>
        <w:t>1</w:t>
      </w:r>
      <w:r w:rsidR="00F541EC">
        <w:rPr>
          <w:rFonts w:cs="Arial"/>
          <w:sz w:val="28"/>
          <w:szCs w:val="40"/>
        </w:rPr>
        <w:t xml:space="preserve"> годов</w:t>
      </w:r>
      <w:r w:rsidR="00BB708C">
        <w:rPr>
          <w:rFonts w:cs="Arial"/>
          <w:sz w:val="28"/>
          <w:szCs w:val="40"/>
        </w:rPr>
        <w:t xml:space="preserve"> </w:t>
      </w:r>
      <w:r w:rsidR="00F541EC" w:rsidRPr="00210E84">
        <w:rPr>
          <w:iCs/>
          <w:color w:val="000000"/>
          <w:sz w:val="28"/>
          <w:szCs w:val="28"/>
        </w:rPr>
        <w:t xml:space="preserve">согласно приложению </w:t>
      </w:r>
      <w:r w:rsidR="00F541EC">
        <w:rPr>
          <w:iCs/>
          <w:color w:val="000000"/>
          <w:sz w:val="28"/>
          <w:szCs w:val="28"/>
        </w:rPr>
        <w:t>10</w:t>
      </w:r>
      <w:r w:rsidR="00F541EC" w:rsidRPr="00210E84">
        <w:rPr>
          <w:iCs/>
          <w:color w:val="000000"/>
          <w:sz w:val="28"/>
          <w:szCs w:val="28"/>
        </w:rPr>
        <w:t xml:space="preserve"> к настоящему решению</w:t>
      </w:r>
      <w:r w:rsidR="00F541EC">
        <w:rPr>
          <w:iCs/>
          <w:color w:val="000000"/>
          <w:sz w:val="28"/>
          <w:szCs w:val="28"/>
        </w:rPr>
        <w:t>.</w:t>
      </w:r>
    </w:p>
    <w:p w:rsidR="006534CA" w:rsidRDefault="00756559" w:rsidP="00092751">
      <w:pPr>
        <w:jc w:val="both"/>
        <w:rPr>
          <w:b/>
          <w:snapToGrid w:val="0"/>
        </w:rPr>
      </w:pPr>
      <w:r w:rsidRPr="00210E84">
        <w:rPr>
          <w:b/>
          <w:snapToGrid w:val="0"/>
        </w:rPr>
        <w:t xml:space="preserve"> </w:t>
      </w:r>
    </w:p>
    <w:p w:rsidR="006534CA" w:rsidRPr="00DA53E2" w:rsidRDefault="006534CA" w:rsidP="006534CA">
      <w:pPr>
        <w:tabs>
          <w:tab w:val="left" w:pos="2127"/>
        </w:tabs>
        <w:autoSpaceDE w:val="0"/>
        <w:autoSpaceDN w:val="0"/>
        <w:adjustRightInd w:val="0"/>
        <w:spacing w:before="240" w:after="12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 w:rsidR="00092751">
        <w:rPr>
          <w:b/>
          <w:sz w:val="28"/>
          <w:szCs w:val="28"/>
        </w:rPr>
        <w:t>5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сельского поселения</w:t>
      </w:r>
    </w:p>
    <w:p w:rsidR="006534CA" w:rsidRDefault="006534CA" w:rsidP="006534CA">
      <w:pPr>
        <w:ind w:firstLine="709"/>
        <w:jc w:val="both"/>
        <w:rPr>
          <w:b/>
          <w:snapToGrid w:val="0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 w:rsidR="00092751">
        <w:rPr>
          <w:sz w:val="28"/>
          <w:szCs w:val="28"/>
        </w:rPr>
        <w:t>(ставок заработной платы) р</w:t>
      </w:r>
      <w:r w:rsidR="00092751">
        <w:rPr>
          <w:sz w:val="28"/>
          <w:szCs w:val="28"/>
        </w:rPr>
        <w:t>а</w:t>
      </w:r>
      <w:r w:rsidR="00092751">
        <w:rPr>
          <w:sz w:val="28"/>
          <w:szCs w:val="28"/>
        </w:rPr>
        <w:t>ботников</w:t>
      </w:r>
      <w:r w:rsidR="00314CA8">
        <w:rPr>
          <w:sz w:val="28"/>
          <w:szCs w:val="28"/>
        </w:rPr>
        <w:t xml:space="preserve"> муниципальных учреждений</w:t>
      </w:r>
      <w:r w:rsidR="00827773">
        <w:rPr>
          <w:sz w:val="28"/>
          <w:szCs w:val="28"/>
        </w:rPr>
        <w:t>, технического персонала и обслуживающего персонала</w:t>
      </w:r>
      <w:r w:rsidR="00314CA8">
        <w:rPr>
          <w:sz w:val="28"/>
          <w:szCs w:val="28"/>
        </w:rPr>
        <w:t xml:space="preserve"> </w:t>
      </w:r>
      <w:r w:rsidRPr="00DA53E2">
        <w:rPr>
          <w:sz w:val="28"/>
          <w:szCs w:val="28"/>
        </w:rPr>
        <w:t xml:space="preserve"> </w:t>
      </w:r>
      <w:r w:rsidR="0082777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Гагаринского сельского поселения </w:t>
      </w:r>
      <w:r w:rsidRPr="00DA53E2">
        <w:rPr>
          <w:sz w:val="28"/>
          <w:szCs w:val="28"/>
        </w:rPr>
        <w:t xml:space="preserve">индексируются с 1 </w:t>
      </w:r>
      <w:r w:rsidR="00092751">
        <w:rPr>
          <w:sz w:val="28"/>
          <w:szCs w:val="28"/>
        </w:rPr>
        <w:t>октября</w:t>
      </w:r>
      <w:r w:rsidRPr="00DA53E2">
        <w:rPr>
          <w:sz w:val="28"/>
          <w:szCs w:val="28"/>
        </w:rPr>
        <w:t xml:space="preserve"> 201</w:t>
      </w:r>
      <w:r w:rsidR="00092751">
        <w:rPr>
          <w:sz w:val="28"/>
          <w:szCs w:val="28"/>
        </w:rPr>
        <w:t>9</w:t>
      </w:r>
      <w:r w:rsidRPr="00DA53E2">
        <w:rPr>
          <w:sz w:val="28"/>
          <w:szCs w:val="28"/>
        </w:rPr>
        <w:t xml:space="preserve"> года на 4,</w:t>
      </w:r>
      <w:r w:rsidR="00092751"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процента</w:t>
      </w:r>
    </w:p>
    <w:p w:rsidR="006534CA" w:rsidRDefault="006534CA" w:rsidP="00314CA8">
      <w:pPr>
        <w:jc w:val="both"/>
        <w:rPr>
          <w:b/>
          <w:snapToGrid w:val="0"/>
        </w:rPr>
      </w:pPr>
    </w:p>
    <w:p w:rsidR="004B2FD1" w:rsidRPr="00210E84" w:rsidRDefault="004B2FD1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092751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092751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Бюдже</w:t>
      </w:r>
      <w:r w:rsidRPr="00ED1263">
        <w:rPr>
          <w:rFonts w:eastAsia="Calibri"/>
          <w:sz w:val="28"/>
          <w:szCs w:val="28"/>
        </w:rPr>
        <w:t>т</w:t>
      </w:r>
      <w:r w:rsidRPr="00ED1263">
        <w:rPr>
          <w:rFonts w:eastAsia="Calibri"/>
          <w:sz w:val="28"/>
          <w:szCs w:val="28"/>
        </w:rPr>
        <w:t>ного кодекса Российской Федерации, что основанием для внесения в 201</w:t>
      </w:r>
      <w:r w:rsidR="00092751">
        <w:rPr>
          <w:rFonts w:eastAsia="Calibri"/>
          <w:sz w:val="28"/>
          <w:szCs w:val="28"/>
        </w:rPr>
        <w:t>9</w:t>
      </w:r>
      <w:r w:rsidRPr="00ED1263">
        <w:rPr>
          <w:rFonts w:eastAsia="Calibri"/>
          <w:sz w:val="28"/>
          <w:szCs w:val="28"/>
        </w:rPr>
        <w:t xml:space="preserve"> году и</w:t>
      </w:r>
      <w:r w:rsidRPr="00ED1263">
        <w:rPr>
          <w:rFonts w:eastAsia="Calibri"/>
          <w:sz w:val="28"/>
          <w:szCs w:val="28"/>
        </w:rPr>
        <w:t>з</w:t>
      </w:r>
      <w:r w:rsidRPr="00ED1263">
        <w:rPr>
          <w:rFonts w:eastAsia="Calibri"/>
          <w:sz w:val="28"/>
          <w:szCs w:val="28"/>
        </w:rPr>
        <w:t xml:space="preserve">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</w:t>
      </w:r>
      <w:r w:rsidRPr="00ED1263">
        <w:rPr>
          <w:rFonts w:eastAsia="Calibri"/>
          <w:sz w:val="28"/>
          <w:szCs w:val="28"/>
        </w:rPr>
        <w:t>е</w:t>
      </w:r>
      <w:r w:rsidRPr="00ED1263">
        <w:rPr>
          <w:rFonts w:eastAsia="Calibri"/>
          <w:sz w:val="28"/>
          <w:szCs w:val="28"/>
        </w:rPr>
        <w:t>вышающем сумму остатка неиспользованных бюджетных ассигнований на указа</w:t>
      </w:r>
      <w:r w:rsidRPr="00ED1263">
        <w:rPr>
          <w:rFonts w:eastAsia="Calibri"/>
          <w:sz w:val="28"/>
          <w:szCs w:val="28"/>
        </w:rPr>
        <w:t>н</w:t>
      </w:r>
      <w:r w:rsidRPr="00ED1263">
        <w:rPr>
          <w:rFonts w:eastAsia="Calibri"/>
          <w:sz w:val="28"/>
          <w:szCs w:val="28"/>
        </w:rPr>
        <w:t>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t>2.  </w:t>
      </w:r>
      <w:r w:rsidRPr="00ED1263">
        <w:rPr>
          <w:sz w:val="28"/>
          <w:szCs w:val="28"/>
        </w:rPr>
        <w:t>Установить, что основанием для внесения в 201</w:t>
      </w:r>
      <w:r w:rsidR="00092751">
        <w:rPr>
          <w:sz w:val="28"/>
          <w:szCs w:val="28"/>
        </w:rPr>
        <w:t>9</w:t>
      </w:r>
      <w:r w:rsidRPr="00ED1263">
        <w:rPr>
          <w:sz w:val="28"/>
          <w:szCs w:val="28"/>
        </w:rPr>
        <w:t xml:space="preserve"> году изменений в показ</w:t>
      </w:r>
      <w:r w:rsidRPr="00ED1263">
        <w:rPr>
          <w:sz w:val="28"/>
          <w:szCs w:val="28"/>
        </w:rPr>
        <w:t>а</w:t>
      </w:r>
      <w:r w:rsidRPr="00ED1263">
        <w:rPr>
          <w:sz w:val="28"/>
          <w:szCs w:val="28"/>
        </w:rPr>
        <w:t>тели сводной бюджетной росписи местного бюджета являются:</w:t>
      </w:r>
    </w:p>
    <w:p w:rsidR="009867FF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proofErr w:type="gramStart"/>
      <w:r w:rsidRPr="00ED1263">
        <w:rPr>
          <w:sz w:val="28"/>
          <w:szCs w:val="28"/>
        </w:rPr>
        <w:t>в части расходов за счет средств межбюджетных трансфертов, предоставл</w:t>
      </w:r>
      <w:r w:rsidRPr="00ED1263">
        <w:rPr>
          <w:sz w:val="28"/>
          <w:szCs w:val="28"/>
        </w:rPr>
        <w:t>я</w:t>
      </w:r>
      <w:r w:rsidRPr="00ED1263">
        <w:rPr>
          <w:sz w:val="28"/>
          <w:szCs w:val="28"/>
        </w:rPr>
        <w:t>емых из областного бюджета</w:t>
      </w:r>
      <w:r w:rsidR="00071173">
        <w:rPr>
          <w:sz w:val="28"/>
          <w:szCs w:val="28"/>
        </w:rPr>
        <w:t xml:space="preserve"> и бюджета Морозовского района</w:t>
      </w:r>
      <w:r w:rsidRPr="00ED1263">
        <w:rPr>
          <w:sz w:val="28"/>
          <w:szCs w:val="28"/>
        </w:rPr>
        <w:t>, в том числе в пред</w:t>
      </w:r>
      <w:r w:rsidRPr="00ED1263">
        <w:rPr>
          <w:sz w:val="28"/>
          <w:szCs w:val="28"/>
        </w:rPr>
        <w:t>е</w:t>
      </w:r>
      <w:r w:rsidRPr="00ED1263">
        <w:rPr>
          <w:sz w:val="28"/>
          <w:szCs w:val="28"/>
        </w:rPr>
        <w:t>лах суммы, необходимой для оплаты денежных обя</w:t>
      </w:r>
      <w:r w:rsidR="00071173">
        <w:rPr>
          <w:sz w:val="28"/>
          <w:szCs w:val="28"/>
        </w:rPr>
        <w:t xml:space="preserve">зательств получателя средств </w:t>
      </w:r>
      <w:r w:rsidRPr="00ED1263">
        <w:rPr>
          <w:sz w:val="28"/>
          <w:szCs w:val="28"/>
        </w:rPr>
        <w:t>бюджета</w:t>
      </w:r>
      <w:r w:rsidR="00071173">
        <w:rPr>
          <w:sz w:val="28"/>
          <w:szCs w:val="28"/>
        </w:rPr>
        <w:t xml:space="preserve"> сельского поселения</w:t>
      </w:r>
      <w:r w:rsidRPr="00ED1263">
        <w:rPr>
          <w:sz w:val="28"/>
          <w:szCs w:val="28"/>
        </w:rPr>
        <w:t>, источником финансового обеспечения которых я</w:t>
      </w:r>
      <w:r w:rsidRPr="00ED1263">
        <w:rPr>
          <w:sz w:val="28"/>
          <w:szCs w:val="28"/>
        </w:rPr>
        <w:t>в</w:t>
      </w:r>
      <w:r w:rsidRPr="00ED1263">
        <w:rPr>
          <w:sz w:val="28"/>
          <w:szCs w:val="28"/>
        </w:rPr>
        <w:t xml:space="preserve">ляются указанные межбюджетные трансферты - уведомления по расчетам между бюджетами на суммы указанных в них средств, предусмотренных к предоставлению </w:t>
      </w:r>
      <w:r>
        <w:rPr>
          <w:sz w:val="28"/>
          <w:szCs w:val="28"/>
        </w:rPr>
        <w:t>из областного бюджета</w:t>
      </w:r>
      <w:r w:rsidR="00071173">
        <w:rPr>
          <w:sz w:val="28"/>
          <w:szCs w:val="28"/>
        </w:rPr>
        <w:t xml:space="preserve"> и бюджета Морозовского</w:t>
      </w:r>
      <w:proofErr w:type="gramEnd"/>
      <w:r w:rsidR="000711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</w:t>
      </w:r>
      <w:r w:rsidRPr="00ED1263">
        <w:rPr>
          <w:sz w:val="28"/>
          <w:szCs w:val="28"/>
        </w:rPr>
        <w:t>бюдже</w:t>
      </w:r>
      <w:r>
        <w:rPr>
          <w:sz w:val="28"/>
          <w:szCs w:val="28"/>
        </w:rPr>
        <w:t>т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D1263">
        <w:rPr>
          <w:sz w:val="28"/>
          <w:szCs w:val="28"/>
        </w:rPr>
        <w:t>;</w:t>
      </w:r>
    </w:p>
    <w:p w:rsidR="00ED1263" w:rsidRPr="00ED1263" w:rsidRDefault="00314CA8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неиспользованных бюджетных ассигнований резервного фонда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Гагаринского сельского поселения, выделенные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Администрацией Гагаринского сельского поселения – распоряжения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Гагаринского сельского поселения, предусматривающие уменьшение объема ранее выделенных бюджетных ассигнований из резервного фонда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Гагаринского сельского поселения на суммы неиспользованных средств.</w:t>
      </w:r>
    </w:p>
    <w:p w:rsidR="001E553B" w:rsidRDefault="00C022ED" w:rsidP="00400B66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1E553B">
        <w:rPr>
          <w:b/>
        </w:rPr>
        <w:t>8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092751">
        <w:rPr>
          <w:sz w:val="28"/>
          <w:szCs w:val="28"/>
        </w:rPr>
        <w:t>9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</w:t>
      </w:r>
      <w:r w:rsidR="007E5F17">
        <w:rPr>
          <w:sz w:val="28"/>
          <w:szCs w:val="28"/>
        </w:rPr>
        <w:t>и</w:t>
      </w:r>
      <w:r w:rsidR="007E5F17">
        <w:rPr>
          <w:sz w:val="28"/>
          <w:szCs w:val="28"/>
        </w:rPr>
        <w:t xml:space="preserve">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Гагаринского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21C5B" w:rsidRDefault="00821C5B" w:rsidP="00821C5B">
      <w:pPr>
        <w:pStyle w:val="ConsPlusNormal"/>
        <w:spacing w:line="240" w:lineRule="auto"/>
        <w:ind w:firstLine="0"/>
      </w:pPr>
    </w:p>
    <w:p w:rsidR="00821C5B" w:rsidRPr="002D6C99" w:rsidRDefault="002D6C99" w:rsidP="00821C5B">
      <w:pPr>
        <w:pStyle w:val="ConsPlusNormal"/>
        <w:spacing w:line="240" w:lineRule="auto"/>
        <w:ind w:firstLine="0"/>
      </w:pPr>
      <w:r>
        <w:t>х</w:t>
      </w:r>
      <w:r w:rsidR="00821C5B" w:rsidRPr="002D6C99"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0A177E">
        <w:rPr>
          <w:sz w:val="28"/>
          <w:szCs w:val="28"/>
        </w:rPr>
        <w:t>___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0A177E">
        <w:rPr>
          <w:sz w:val="28"/>
          <w:szCs w:val="28"/>
        </w:rPr>
        <w:t xml:space="preserve">_______ </w:t>
      </w:r>
      <w:r w:rsidRPr="0069499D">
        <w:rPr>
          <w:sz w:val="28"/>
          <w:szCs w:val="28"/>
        </w:rPr>
        <w:t>201</w:t>
      </w:r>
      <w:r w:rsidR="00092751">
        <w:rPr>
          <w:sz w:val="28"/>
          <w:szCs w:val="28"/>
        </w:rPr>
        <w:t>8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0A177E">
        <w:rPr>
          <w:sz w:val="28"/>
          <w:szCs w:val="28"/>
        </w:rPr>
        <w:t>___</w:t>
      </w:r>
    </w:p>
    <w:sectPr w:rsidR="00C825C6" w:rsidRPr="0069499D" w:rsidSect="0042195E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1" w:rsidRDefault="009B6AA1">
      <w:r>
        <w:separator/>
      </w:r>
    </w:p>
  </w:endnote>
  <w:endnote w:type="continuationSeparator" w:id="0">
    <w:p w:rsidR="009B6AA1" w:rsidRDefault="009B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B1B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1" w:rsidRDefault="009B6AA1">
      <w:r>
        <w:separator/>
      </w:r>
    </w:p>
  </w:footnote>
  <w:footnote w:type="continuationSeparator" w:id="0">
    <w:p w:rsidR="009B6AA1" w:rsidRDefault="009B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AAF7-28FF-401C-B2A2-B153D20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9491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34</cp:revision>
  <cp:lastPrinted>2014-12-26T13:49:00Z</cp:lastPrinted>
  <dcterms:created xsi:type="dcterms:W3CDTF">2016-12-09T06:29:00Z</dcterms:created>
  <dcterms:modified xsi:type="dcterms:W3CDTF">2018-12-27T15:17:00Z</dcterms:modified>
</cp:coreProperties>
</file>