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97"/>
        <w:gridCol w:w="5670"/>
        <w:gridCol w:w="123"/>
        <w:gridCol w:w="283"/>
        <w:gridCol w:w="1153"/>
        <w:gridCol w:w="123"/>
      </w:tblGrid>
      <w:tr w:rsidR="007E4CAC" w:rsidTr="00251E2D">
        <w:tc>
          <w:tcPr>
            <w:tcW w:w="2197" w:type="dxa"/>
          </w:tcPr>
          <w:p w:rsidR="007E4CAC" w:rsidRDefault="007E4CAC" w:rsidP="00545DED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2"/>
          </w:tcPr>
          <w:p w:rsidR="007E4CAC" w:rsidRPr="00251E2D" w:rsidRDefault="007E4CAC" w:rsidP="00251E2D">
            <w:pPr>
              <w:ind w:left="-397" w:firstLine="397"/>
              <w:jc w:val="center"/>
              <w:rPr>
                <w:sz w:val="32"/>
                <w:szCs w:val="32"/>
              </w:rPr>
            </w:pPr>
            <w:r w:rsidRPr="00251E2D">
              <w:rPr>
                <w:sz w:val="32"/>
                <w:szCs w:val="32"/>
              </w:rPr>
              <w:t>РОССИЙСКАЯ ФЕДЕРАЦИЯ</w:t>
            </w:r>
          </w:p>
          <w:p w:rsidR="007E4CAC" w:rsidRPr="00251E2D" w:rsidRDefault="007E4CAC" w:rsidP="00251E2D">
            <w:pPr>
              <w:ind w:left="-397" w:firstLine="397"/>
              <w:jc w:val="center"/>
              <w:rPr>
                <w:sz w:val="32"/>
                <w:szCs w:val="32"/>
              </w:rPr>
            </w:pPr>
            <w:r w:rsidRPr="00251E2D">
              <w:rPr>
                <w:sz w:val="32"/>
                <w:szCs w:val="32"/>
              </w:rPr>
              <w:t xml:space="preserve">РОСТОВСКАЯ ОБЛАСТЬ    </w:t>
            </w:r>
          </w:p>
          <w:p w:rsidR="007E4CAC" w:rsidRPr="00251E2D" w:rsidRDefault="007E4CAC" w:rsidP="00251E2D">
            <w:pPr>
              <w:ind w:left="-397" w:firstLine="397"/>
              <w:jc w:val="center"/>
              <w:rPr>
                <w:sz w:val="32"/>
                <w:szCs w:val="32"/>
              </w:rPr>
            </w:pPr>
            <w:r w:rsidRPr="00251E2D">
              <w:rPr>
                <w:sz w:val="32"/>
                <w:szCs w:val="32"/>
              </w:rPr>
              <w:t xml:space="preserve">   МОРОЗОВСКИЙ РАЙОН  </w:t>
            </w:r>
          </w:p>
          <w:p w:rsidR="007E4CAC" w:rsidRPr="00251E2D" w:rsidRDefault="007E4CAC" w:rsidP="00251E2D">
            <w:pPr>
              <w:ind w:left="-397" w:firstLine="39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АДМИНИСТРАЦИЯ </w:t>
            </w:r>
            <w:r w:rsidRPr="00251E2D">
              <w:rPr>
                <w:sz w:val="32"/>
                <w:szCs w:val="32"/>
              </w:rPr>
              <w:t xml:space="preserve">ГАГАРИНСКОГО </w:t>
            </w:r>
          </w:p>
          <w:p w:rsidR="007E4CAC" w:rsidRPr="00251E2D" w:rsidRDefault="007E4CAC" w:rsidP="00251E2D">
            <w:pPr>
              <w:ind w:left="-397" w:firstLine="397"/>
              <w:jc w:val="center"/>
              <w:rPr>
                <w:sz w:val="32"/>
                <w:szCs w:val="32"/>
              </w:rPr>
            </w:pPr>
            <w:r w:rsidRPr="00251E2D">
              <w:rPr>
                <w:sz w:val="32"/>
                <w:szCs w:val="32"/>
              </w:rPr>
              <w:t>СЕЛЬСКОГО ПОСЕЛЕНИЯ</w:t>
            </w:r>
          </w:p>
          <w:p w:rsidR="007E4CAC" w:rsidRDefault="007E4CAC" w:rsidP="00251E2D">
            <w:pPr>
              <w:ind w:left="-397" w:firstLine="397"/>
              <w:jc w:val="center"/>
              <w:rPr>
                <w:b/>
                <w:sz w:val="40"/>
                <w:szCs w:val="20"/>
              </w:rPr>
            </w:pPr>
          </w:p>
          <w:p w:rsidR="007E4CAC" w:rsidRDefault="007E4CAC" w:rsidP="00251E2D">
            <w:pPr>
              <w:ind w:left="-397" w:firstLine="397"/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ПОСТАНОВЛЕНИЕ</w:t>
            </w:r>
          </w:p>
          <w:p w:rsidR="007E4CAC" w:rsidRDefault="007E4CAC" w:rsidP="00251E2D">
            <w:pPr>
              <w:ind w:left="-397" w:firstLine="397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83" w:type="dxa"/>
          </w:tcPr>
          <w:p w:rsidR="007E4CAC" w:rsidRDefault="007E4CAC" w:rsidP="00545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E4CAC" w:rsidRDefault="007E4CAC" w:rsidP="00545DED">
            <w:pPr>
              <w:rPr>
                <w:sz w:val="28"/>
                <w:szCs w:val="20"/>
              </w:rPr>
            </w:pPr>
          </w:p>
        </w:tc>
      </w:tr>
      <w:tr w:rsidR="007E4CAC" w:rsidRPr="001C1B77" w:rsidTr="00251E2D">
        <w:trPr>
          <w:gridAfter w:val="1"/>
          <w:wAfter w:w="123" w:type="dxa"/>
        </w:trPr>
        <w:tc>
          <w:tcPr>
            <w:tcW w:w="7867" w:type="dxa"/>
            <w:gridSpan w:val="2"/>
          </w:tcPr>
          <w:p w:rsidR="007E4CAC" w:rsidRPr="001C1B77" w:rsidRDefault="007E4CAC" w:rsidP="00545DED">
            <w:pPr>
              <w:rPr>
                <w:sz w:val="28"/>
                <w:szCs w:val="20"/>
              </w:rPr>
            </w:pPr>
            <w:r w:rsidRPr="001C1B77">
              <w:rPr>
                <w:sz w:val="28"/>
                <w:szCs w:val="20"/>
              </w:rPr>
              <w:t xml:space="preserve"> 09 ноября 2015   года</w:t>
            </w:r>
          </w:p>
        </w:tc>
        <w:tc>
          <w:tcPr>
            <w:tcW w:w="1559" w:type="dxa"/>
            <w:gridSpan w:val="3"/>
          </w:tcPr>
          <w:p w:rsidR="007E4CAC" w:rsidRPr="001C1B77" w:rsidRDefault="007E4CAC" w:rsidP="00545DED">
            <w:pPr>
              <w:rPr>
                <w:sz w:val="28"/>
                <w:szCs w:val="20"/>
              </w:rPr>
            </w:pPr>
            <w:r w:rsidRPr="001C1B77">
              <w:rPr>
                <w:sz w:val="28"/>
                <w:szCs w:val="20"/>
              </w:rPr>
              <w:t xml:space="preserve">   №  </w:t>
            </w:r>
            <w:r>
              <w:rPr>
                <w:sz w:val="28"/>
                <w:szCs w:val="20"/>
              </w:rPr>
              <w:t>55</w:t>
            </w:r>
          </w:p>
        </w:tc>
      </w:tr>
    </w:tbl>
    <w:p w:rsidR="007E4CAC" w:rsidRPr="001C1B77" w:rsidRDefault="007E4CAC" w:rsidP="00E7011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5"/>
      </w:tblGrid>
      <w:tr w:rsidR="007E4CAC" w:rsidTr="00545DED">
        <w:trPr>
          <w:trHeight w:val="45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E4CAC" w:rsidRDefault="007E4CAC" w:rsidP="00E70118">
            <w:pPr>
              <w:pStyle w:val="ConsPlusTitle"/>
              <w:rPr>
                <w:sz w:val="28"/>
                <w:szCs w:val="28"/>
              </w:rPr>
            </w:pPr>
            <w:r w:rsidRPr="005A36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размещения нестационарных торговых объектов на территории муниципального образования «Гагаринское сельское поселение»</w:t>
            </w:r>
          </w:p>
        </w:tc>
      </w:tr>
    </w:tbl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Default="007E4CAC" w:rsidP="00E70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8E3FA7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жителей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 xml:space="preserve">" услугами торговли, в соответствии с Федеральным </w:t>
      </w:r>
      <w:hyperlink r:id="rId5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6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 согласно приложению N 1.</w:t>
      </w:r>
    </w:p>
    <w:p w:rsidR="007E4CAC" w:rsidRPr="008E3FA7" w:rsidRDefault="007E4CAC" w:rsidP="00E70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48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 согласно приложению N 2.</w:t>
      </w:r>
    </w:p>
    <w:p w:rsidR="007E4CAC" w:rsidRDefault="007E4CAC" w:rsidP="00E701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4CAC" w:rsidRPr="00E70118" w:rsidRDefault="007E4CAC" w:rsidP="00E701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0118">
        <w:rPr>
          <w:sz w:val="28"/>
          <w:szCs w:val="28"/>
        </w:rPr>
        <w:t>Постановление подлежит опубликованию (обнародованию) и размещению на сайте Администрации Гагаринского сельского поселения.</w:t>
      </w:r>
    </w:p>
    <w:p w:rsidR="007E4CAC" w:rsidRDefault="007E4CAC" w:rsidP="00E701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4CAC" w:rsidRDefault="007E4CAC" w:rsidP="00E701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7E4CAC" w:rsidRDefault="007E4CAC" w:rsidP="00E7011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E4CAC" w:rsidRDefault="007E4CAC" w:rsidP="00E701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5688"/>
        <w:gridCol w:w="4119"/>
      </w:tblGrid>
      <w:tr w:rsidR="007E4CAC" w:rsidTr="001C1B77">
        <w:tc>
          <w:tcPr>
            <w:tcW w:w="5688" w:type="dxa"/>
          </w:tcPr>
          <w:p w:rsidR="007E4CAC" w:rsidRDefault="007E4CAC" w:rsidP="00545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Гагаринского</w:t>
            </w:r>
          </w:p>
          <w:p w:rsidR="007E4CAC" w:rsidRDefault="007E4CAC" w:rsidP="00545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119" w:type="dxa"/>
          </w:tcPr>
          <w:p w:rsidR="007E4CAC" w:rsidRDefault="007E4CAC" w:rsidP="001C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E4CAC" w:rsidRDefault="007E4CAC" w:rsidP="001C1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Л.М.Земцова</w:t>
            </w:r>
          </w:p>
        </w:tc>
      </w:tr>
    </w:tbl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p w:rsidR="007E4CAC" w:rsidRDefault="007E4CAC" w:rsidP="00E70118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0A0"/>
      </w:tblPr>
      <w:tblGrid>
        <w:gridCol w:w="3509"/>
      </w:tblGrid>
      <w:tr w:rsidR="007E4CAC" w:rsidTr="00545DED">
        <w:tc>
          <w:tcPr>
            <w:tcW w:w="3509" w:type="dxa"/>
          </w:tcPr>
          <w:p w:rsidR="007E4CAC" w:rsidRPr="00D55492" w:rsidRDefault="007E4CAC" w:rsidP="00545DE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5492">
              <w:rPr>
                <w:sz w:val="22"/>
                <w:szCs w:val="22"/>
              </w:rPr>
              <w:t>Приложение N 1</w:t>
            </w:r>
          </w:p>
          <w:p w:rsidR="007E4CAC" w:rsidRPr="00D55492" w:rsidRDefault="007E4CAC" w:rsidP="00545DED">
            <w:pPr>
              <w:widowControl w:val="0"/>
              <w:autoSpaceDE w:val="0"/>
              <w:autoSpaceDN w:val="0"/>
              <w:adjustRightInd w:val="0"/>
            </w:pPr>
            <w:r w:rsidRPr="00D55492">
              <w:rPr>
                <w:sz w:val="22"/>
                <w:szCs w:val="22"/>
              </w:rPr>
              <w:t>к постановлению Администрации</w:t>
            </w:r>
          </w:p>
          <w:p w:rsidR="007E4CAC" w:rsidRPr="00D55492" w:rsidRDefault="007E4CAC" w:rsidP="00545DED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D55492">
              <w:rPr>
                <w:rFonts w:ascii="Times New Roman" w:hAnsi="Times New Roman"/>
                <w:szCs w:val="22"/>
              </w:rPr>
              <w:t xml:space="preserve">Гагаринского сельского поселения от </w:t>
            </w:r>
            <w:r>
              <w:rPr>
                <w:rFonts w:ascii="Times New Roman" w:hAnsi="Times New Roman"/>
                <w:szCs w:val="22"/>
              </w:rPr>
              <w:t>09.11.</w:t>
            </w:r>
            <w:r w:rsidRPr="00D55492">
              <w:rPr>
                <w:rFonts w:ascii="Times New Roman" w:hAnsi="Times New Roman"/>
                <w:szCs w:val="22"/>
              </w:rPr>
              <w:t xml:space="preserve">2015  N </w:t>
            </w:r>
            <w:r>
              <w:rPr>
                <w:rFonts w:ascii="Times New Roman" w:hAnsi="Times New Roman"/>
                <w:szCs w:val="22"/>
              </w:rPr>
              <w:t>55</w:t>
            </w:r>
          </w:p>
        </w:tc>
      </w:tr>
    </w:tbl>
    <w:p w:rsidR="007E4CAC" w:rsidRDefault="007E4CAC" w:rsidP="00E7011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E70118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E4CAC" w:rsidRPr="00E70118" w:rsidRDefault="007E4CAC" w:rsidP="00E70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0118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на территории муниципального образования «Гагаринское сельское поселение»</w:t>
      </w:r>
    </w:p>
    <w:p w:rsidR="007E4CAC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BB1CFC" w:rsidRDefault="007E4CAC" w:rsidP="00BB1CFC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создания условий для обеспечения жителей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 услугами торговли, обеспечения единого порядка размещения нестационарных торговых объектов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отношения, связанные с размещением нестационарных торговых объектов (далее - НТО)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1.2. НТО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1.3. Размещение НТО осуществляется в соответствии со схемой размещения НТО на основании договора на размещение НТО (далее - договор).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Договор заключается между физическим или юридическим лицом (далее - заявитель) и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–Администрацией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>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1.4. Право на заключение договора предоставляется заявителю, подавшему в </w:t>
      </w:r>
      <w:r>
        <w:rPr>
          <w:rFonts w:ascii="Times New Roman" w:hAnsi="Times New Roman" w:cs="Times New Roman"/>
          <w:sz w:val="28"/>
          <w:szCs w:val="28"/>
        </w:rPr>
        <w:t>Администрацию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права на размещение НТО (далее - заявление), включенного в схему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Администрация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рассматривает заявление в течение тридцати дней и обеспечивает опубликование извещения о размещении НТО (далее - извещение) в периодическом печатном издании, определенном в качестве источника официального опубликования, и его размещение на официальном портале </w:t>
      </w:r>
      <w:r>
        <w:rPr>
          <w:rFonts w:ascii="Times New Roman" w:hAnsi="Times New Roman" w:cs="Times New Roman"/>
          <w:sz w:val="28"/>
          <w:szCs w:val="28"/>
        </w:rPr>
        <w:t>Администрации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тридцать дней до дня проведения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1.6. Если по истечении десяти дней со дня опубликования извещения другие заявления не поступили, </w:t>
      </w:r>
      <w:r>
        <w:rPr>
          <w:rFonts w:ascii="Times New Roman" w:hAnsi="Times New Roman" w:cs="Times New Roman"/>
          <w:sz w:val="28"/>
          <w:szCs w:val="28"/>
        </w:rPr>
        <w:t>Администрация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в течение десяти дней заключает договор с заявителем.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1.7. В случае поступления в течение десяти дней со дня опубликования извещения заявлений иных заявителей принимается решение о проведении аукциона по продаже права на заключение договора (далее - аукцион).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1.8. По истечении срока действия договора договор на новый срок заключается по результатам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 Организация проведения аукциона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2.1. Решение о проведении аукциона принимается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>, в том числе по заявлениям юридических и физических лиц.</w:t>
      </w:r>
    </w:p>
    <w:p w:rsidR="007E4CAC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2.2. Организатором аукциона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2.3. Предметом аукциона является продажа права на заключение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2.4. Начальная цена предмета аукциона определяется организатором аукциона в соответствии с Методикой расчета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", утвержденной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Размер платы за право размещения НТО определяется по результатам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(шаг аукциона). Шаг аукциона устанавливается в пределах трех процентов начальной цены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2.5. Организатор аукциона обеспечивает опубликование извещения в периодическом печатном издании, определенном в качестве источника официального опубликования, и его размещение на официальном сайте Российской Федерации в информационно-телекоммуникационной сети "Интернет" (далее - официальный сайт), официальном портале </w:t>
      </w:r>
      <w:r>
        <w:rPr>
          <w:rFonts w:ascii="Times New Roman" w:hAnsi="Times New Roman" w:cs="Times New Roman"/>
          <w:sz w:val="28"/>
          <w:szCs w:val="28"/>
        </w:rPr>
        <w:t>Администрации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>не менее чем за тридцать дней до дня проведения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2.6. Извещение о проведении аукциона должно содержать следующие сведения: наименование, местонахождение, почтовый адрес и адрес электронной почты, номер контактного телефона организатора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место, дату, время проведения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предмет аукциона, место размещения, адрес и площадь НТО, адрес и время приема уполномоченного органа, в котором надлежит ознакомиться с требованиями к дизайн-проекту НТО;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начальной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"шаге аукциона";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 сроке действия права на размещение НТО, при этом срок действия права на размещение НТО устанавливается в соответствии со схемой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2.7. Обязательным приложением к размещенному на официальном сайте извещению о проведении аукциона является проект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2.8. 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сайте, официальном портале </w:t>
      </w:r>
      <w:r>
        <w:rPr>
          <w:rFonts w:ascii="Times New Roman" w:hAnsi="Times New Roman" w:cs="Times New Roman"/>
          <w:sz w:val="28"/>
          <w:szCs w:val="28"/>
        </w:rPr>
        <w:t>Администрации Гагаринского сельского поселения</w:t>
      </w:r>
      <w:r w:rsidRPr="008E3FA7">
        <w:rPr>
          <w:rFonts w:ascii="Times New Roman" w:hAnsi="Times New Roman" w:cs="Times New Roman"/>
          <w:sz w:val="28"/>
          <w:szCs w:val="28"/>
        </w:rPr>
        <w:t>организатором аукциона в течение трех дней с даты принятия решения об отказе от проведения аукциона.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E4CAC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 Проведение аукциона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8E3FA7">
        <w:rPr>
          <w:rFonts w:ascii="Times New Roman" w:hAnsi="Times New Roman" w:cs="Times New Roman"/>
          <w:sz w:val="28"/>
          <w:szCs w:val="28"/>
        </w:rPr>
        <w:t>3.1. 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3.1.1. Заявку на участие в аукционе по установленной в извещении о проведении аукциона форме с указанием банковских реквизитов счета для возврата задатка.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3.1.2. Копии документов, удостоверяющих личность заявителя (для физических лиц).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3.1.3. Документ, подтверждающий внесение задатка.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3.2. Представление документов, подтверждающих внесение задатка, признается заключением соглашения о задатке.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w:anchor="P73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Организатор аукциона в отношении заявителей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3.4. Прием документов прекращается не ранее чем за пять дней до дня проведения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3.5. Один заявитель вправе подать только одну заявку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3.6. Заявка на участие в аукционе, поступившая по истечении срока приема заявок, возвращается заявителю в день ее поступления.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3.7. По окончании срока приема заявок организатор аукциона передает принятые заявки на участие в аукционе для их рассмотрения в комиссию по проведению аукциона по продаже права на заключение договора (далее - комиссия), состав которой определяется организатором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3.8. Комиссия осуществляет свою деятельность в форме заседаний. Заседание комиссии считается правомочным, если на нем присутствует не менее 2/3 членов комиссии.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3.9. Рассмотрение заявок на участие в аукционе осуществляет комиссия.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 с указанием причин отказа в допуске к участию, отражаются в протоколе рассмотрения 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 Заявитель не допускается комиссией к участию в аукционе в следующих случаях: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3.10.1. Непредставление необходимых для участия в аукционе документов или представление недостоверных сведений.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3.10.2. Непоступление задатка на дату рассмотрения 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3.10.3. Подача заявки на участие в аукционе лицом, которое в соответствии с федеральными законами не имеет права быть участником конкретного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8E3FA7">
        <w:rPr>
          <w:rFonts w:ascii="Times New Roman" w:hAnsi="Times New Roman" w:cs="Times New Roman"/>
          <w:sz w:val="28"/>
          <w:szCs w:val="28"/>
        </w:rPr>
        <w:t>3.11. Заявитель, признанный участником аукциона, становится участником аукциона с даты подписания комиссией протокола рассмотрения заявок. Протокол рассмотрения заявок на участие в аукционе подписывается председателем, аукционистом, членами комиссии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 Протокол заседания комиссии ведется секретарем комиссии.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3.12. Заявителям, признанными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w:anchor="P94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8E3FA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3.13.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8E3FA7">
        <w:rPr>
          <w:rFonts w:ascii="Times New Roman" w:hAnsi="Times New Roman" w:cs="Times New Roman"/>
          <w:sz w:val="28"/>
          <w:szCs w:val="28"/>
        </w:rPr>
        <w:t xml:space="preserve">3.15. 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указанного в </w:t>
      </w:r>
      <w:hyperlink w:anchor="P94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 направить заявителю три экземпляра подписанного проекта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8E3FA7">
        <w:rPr>
          <w:rFonts w:ascii="Times New Roman" w:hAnsi="Times New Roman" w:cs="Times New Roman"/>
          <w:sz w:val="28"/>
          <w:szCs w:val="28"/>
        </w:rPr>
        <w:t>3.16.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При этом размер ежегодной платы или размер первого платежа по договору определяется в размере, равном начальной цене предмета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3.17. Результаты аукциона оформляются протоколом комиссии. Протокол подписывается председателем, аукционистом, членами комиссии и победителем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месте размещения, адресе и площади НТО;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5) сведения о последнем предложении о цене предмета аукциона (размер ежегодной платы или размер первого платежа за право размещения НТО).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3.18.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3.19. Победителем аукциона признается участник аукциона, предложивший наибольший размер ежегодной платы за право размещения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3.20.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8E3FA7">
        <w:rPr>
          <w:rFonts w:ascii="Times New Roman" w:hAnsi="Times New Roman" w:cs="Times New Roman"/>
          <w:sz w:val="28"/>
          <w:szCs w:val="28"/>
        </w:rPr>
        <w:t>3.21.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3"/>
      <w:bookmarkEnd w:id="7"/>
      <w:r w:rsidRPr="008E3FA7">
        <w:rPr>
          <w:rFonts w:ascii="Times New Roman" w:hAnsi="Times New Roman" w:cs="Times New Roman"/>
          <w:sz w:val="28"/>
          <w:szCs w:val="28"/>
        </w:rPr>
        <w:t>3.22.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При этом размер ежегодной платы или размер первого платежа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3.23. Задаток, внесенный лицом, признанным победителем аукциона, задаток, внесенный иным лицом, с которым договор заключается в соответствии с </w:t>
      </w:r>
      <w:hyperlink w:anchor="P98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пунктами 3.15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3.16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3.21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3.22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настоящего Положения, засчитываются в счет платы за право на размещение НТО.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настоящим Положением порядке договоры вследствие уклонения от заключения указанного договора, не возвращаются.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3.24.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указанный договор. При этом условия повторного аукциона могут быть изменены.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3.25. Если договор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3.26.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этот участник не представил организатору аукциона подписанный им договор, организатор аукциона вправе объявить о проведении повторного аукциона.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 Требования к размещению НТО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4.1. Рекомендуется применение отделочных материалов НТО, соответствующих санитарно-гигиеническим требованиям и нормам противопожарной безопасности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4.2. Размещение НТО не должно мешать пешеходному движению, нарушать противопожарные требования, условия инсоляции территории и зданий, рядом с которыми они расположены, ухудшать благоустройство территории и застройки. Не рекомендуется размещение НТО в границах охранных зон зарегистрированных памятников культурного наследия (природы) и в зонах особо охраняемых природных территорий.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4.3. Не допускается размещение НТО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электрических, телефонных кабелей, трубопроводов, подземных и надземных газопроводов, на расстоянии менее </w:t>
      </w:r>
      <w:smartTag w:uri="urn:schemas-microsoft-com:office:smarttags" w:element="metricconverter">
        <w:smartTagPr>
          <w:attr w:name="ProductID" w:val="20 м"/>
        </w:smartTagPr>
        <w:r w:rsidRPr="008E3FA7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E3FA7">
        <w:rPr>
          <w:rFonts w:ascii="Times New Roman" w:hAnsi="Times New Roman" w:cs="Times New Roman"/>
          <w:sz w:val="28"/>
          <w:szCs w:val="28"/>
        </w:rPr>
        <w:t xml:space="preserve"> от окон жилых помещений, перед витринами торговых предприятий, на расстоянии менее </w:t>
      </w:r>
      <w:smartTag w:uri="urn:schemas-microsoft-com:office:smarttags" w:element="metricconverter">
        <w:smartTagPr>
          <w:attr w:name="ProductID" w:val="3 м"/>
        </w:smartTagPr>
        <w:r w:rsidRPr="008E3FA7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8E3FA7">
        <w:rPr>
          <w:rFonts w:ascii="Times New Roman" w:hAnsi="Times New Roman" w:cs="Times New Roman"/>
          <w:sz w:val="28"/>
          <w:szCs w:val="28"/>
        </w:rPr>
        <w:t xml:space="preserve"> от ствола дерева.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4.4. Реализация бахчевых культур осуществляется на площадке с твердым покрытием при наличии специального оборудования (контейнеры, поддоны).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4.5. Открытая площадка для продажи хвойных деревьев должна иметь ограждение, освещение. Выкладка (показ) хвойных деревьев производится в вертикальном положении на специальных подставках.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4.6. При размещении объектов торговли квасом из изотермических емкостей (цистерн), кег необходимо наличие торгового оборудования и инвентаря (стола с гигиеническим покрытием, мерной посуды, солнцезащитного зонта или тентовой конструкции, урны для сбора мусора, одноразовой посуды).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Участник аукциона на право размещения НТО, несогласный с решениями или действиями организатора аукциона или комиссии, вправе обжаловать такие решения или действия в судебном порядке.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D55492" w:rsidRDefault="007E4CAC" w:rsidP="00717A0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D55492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2</w:t>
      </w:r>
    </w:p>
    <w:p w:rsidR="007E4CAC" w:rsidRPr="00D55492" w:rsidRDefault="007E4CAC" w:rsidP="00717A0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55492">
        <w:rPr>
          <w:sz w:val="22"/>
          <w:szCs w:val="22"/>
        </w:rPr>
        <w:t>к постановлению Администрации</w:t>
      </w:r>
    </w:p>
    <w:p w:rsidR="007E4CAC" w:rsidRDefault="007E4CAC" w:rsidP="00717A04">
      <w:pPr>
        <w:pStyle w:val="ConsPlusNormal"/>
        <w:jc w:val="right"/>
        <w:rPr>
          <w:rFonts w:ascii="Times New Roman" w:hAnsi="Times New Roman"/>
          <w:szCs w:val="22"/>
        </w:rPr>
      </w:pPr>
      <w:r w:rsidRPr="00D55492">
        <w:rPr>
          <w:rFonts w:ascii="Times New Roman" w:hAnsi="Times New Roman"/>
          <w:szCs w:val="22"/>
        </w:rPr>
        <w:t xml:space="preserve">Гагаринского сельского поселения </w:t>
      </w:r>
    </w:p>
    <w:p w:rsidR="007E4CAC" w:rsidRPr="008E3FA7" w:rsidRDefault="007E4CAC" w:rsidP="00717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492">
        <w:rPr>
          <w:rFonts w:ascii="Times New Roman" w:hAnsi="Times New Roman"/>
          <w:szCs w:val="22"/>
        </w:rPr>
        <w:t xml:space="preserve">от </w:t>
      </w:r>
      <w:r>
        <w:rPr>
          <w:rFonts w:ascii="Times New Roman" w:hAnsi="Times New Roman"/>
          <w:szCs w:val="22"/>
        </w:rPr>
        <w:t>09.11.</w:t>
      </w:r>
      <w:r w:rsidRPr="00D55492">
        <w:rPr>
          <w:rFonts w:ascii="Times New Roman" w:hAnsi="Times New Roman"/>
          <w:szCs w:val="22"/>
        </w:rPr>
        <w:t xml:space="preserve">2015  N </w:t>
      </w:r>
      <w:r>
        <w:rPr>
          <w:rFonts w:ascii="Times New Roman" w:hAnsi="Times New Roman"/>
          <w:szCs w:val="22"/>
        </w:rPr>
        <w:t>55</w:t>
      </w:r>
    </w:p>
    <w:p w:rsidR="007E4CAC" w:rsidRPr="008E3FA7" w:rsidRDefault="007E4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8E3FA7">
        <w:rPr>
          <w:rFonts w:ascii="Times New Roman" w:hAnsi="Times New Roman" w:cs="Times New Roman"/>
          <w:sz w:val="28"/>
          <w:szCs w:val="28"/>
        </w:rPr>
        <w:t>МЕТОДИКА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РАСЧЕТА НАЧАЛЬНОЙ ЦЕНЫ ПРЕДМЕТА АУКЦИОНА ПО ПРОДАЖЕ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ПРАВА НА ЗАКЛЮЧЕНИЕ ДОГОВОРА НА РАЗМЕЩЕНИЕ НЕСТАЦИОНАРНЫХ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МУНИЦИПАЛЬНОГО</w:t>
      </w:r>
    </w:p>
    <w:p w:rsidR="007E4CAC" w:rsidRPr="008E3FA7" w:rsidRDefault="007E4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ОБРАЗОВАНИЯ "</w:t>
      </w:r>
      <w:r>
        <w:rPr>
          <w:rFonts w:ascii="Times New Roman" w:hAnsi="Times New Roman" w:cs="Times New Roman"/>
          <w:sz w:val="28"/>
          <w:szCs w:val="28"/>
        </w:rPr>
        <w:t>ГАГАРИНСКОЕ СЕЛЬСКОЕ ПОСЕЛЕНИЕ</w:t>
      </w:r>
      <w:r w:rsidRPr="008E3FA7">
        <w:rPr>
          <w:rFonts w:ascii="Times New Roman" w:hAnsi="Times New Roman" w:cs="Times New Roman"/>
          <w:sz w:val="28"/>
          <w:szCs w:val="28"/>
        </w:rPr>
        <w:t>"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определяется аукционной документацией в соответствии со средними значениями удельных показателей кадастровой стоимости земельных участков в составе земель населенных пунктов Ростовской области, утвержденными </w:t>
      </w:r>
      <w:hyperlink r:id="rId7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участков", по формуле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НЦ = C х Кп х S х К инф.,</w:t>
      </w:r>
    </w:p>
    <w:p w:rsidR="007E4CAC" w:rsidRPr="008E3FA7" w:rsidRDefault="007E4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где НЦ - начальная цена предмета аукциона;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С - среднее значение удельных показателей кадастровой стоимости земель данного вида разрешенного использования земельного участка в кадастровом квартале</w:t>
      </w:r>
      <w:r>
        <w:rPr>
          <w:rFonts w:ascii="Times New Roman" w:hAnsi="Times New Roman" w:cs="Times New Roman"/>
          <w:sz w:val="28"/>
          <w:szCs w:val="28"/>
        </w:rPr>
        <w:t xml:space="preserve"> в населенном пункте</w:t>
      </w:r>
      <w:r w:rsidRPr="008E3FA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8" w:history="1">
        <w:r w:rsidRPr="008E3F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E3FA7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25.11.2014 N 778 "Об утверждении средних значений удельных показателей кадастровой стоимости земельных участков населенных пунктов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участков";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Кп - понижающий коэффициент (0,5);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FA7">
        <w:rPr>
          <w:rFonts w:ascii="Times New Roman" w:hAnsi="Times New Roman" w:cs="Times New Roman"/>
          <w:sz w:val="28"/>
          <w:szCs w:val="28"/>
        </w:rPr>
        <w:t>К инф. - индекс инфляции, предусмотренный федеральным законом о федеральном бюджете на очередной финансовый год и плановый период.</w:t>
      </w: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AC" w:rsidRPr="008E3FA7" w:rsidRDefault="007E4CAC">
      <w:pPr>
        <w:rPr>
          <w:sz w:val="28"/>
          <w:szCs w:val="28"/>
        </w:rPr>
      </w:pPr>
      <w:bookmarkStart w:id="9" w:name="_GoBack"/>
      <w:bookmarkEnd w:id="9"/>
    </w:p>
    <w:sectPr w:rsidR="007E4CAC" w:rsidRPr="008E3FA7" w:rsidSect="0021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8A4"/>
    <w:multiLevelType w:val="hybridMultilevel"/>
    <w:tmpl w:val="F0CED8A8"/>
    <w:lvl w:ilvl="0" w:tplc="1B0C161E">
      <w:start w:val="1"/>
      <w:numFmt w:val="decimal"/>
      <w:lvlText w:val="%1."/>
      <w:lvlJc w:val="left"/>
      <w:pPr>
        <w:ind w:left="1644" w:hanging="110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9305C3"/>
    <w:multiLevelType w:val="hybridMultilevel"/>
    <w:tmpl w:val="E4A40FBA"/>
    <w:lvl w:ilvl="0" w:tplc="C6B0F8D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1A42BC1"/>
    <w:multiLevelType w:val="multilevel"/>
    <w:tmpl w:val="90F464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338B129D"/>
    <w:multiLevelType w:val="multilevel"/>
    <w:tmpl w:val="80D621BC"/>
    <w:lvl w:ilvl="0">
      <w:start w:val="1"/>
      <w:numFmt w:val="decimal"/>
      <w:lvlText w:val="%1."/>
      <w:lvlJc w:val="left"/>
      <w:pPr>
        <w:ind w:left="1104" w:hanging="11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11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4" w:hanging="11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4" w:hanging="11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4" w:hanging="110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5C"/>
    <w:rsid w:val="000D50F8"/>
    <w:rsid w:val="001C1B77"/>
    <w:rsid w:val="00211C2E"/>
    <w:rsid w:val="00251E2D"/>
    <w:rsid w:val="00311E3C"/>
    <w:rsid w:val="00504C4C"/>
    <w:rsid w:val="00545DED"/>
    <w:rsid w:val="005A3644"/>
    <w:rsid w:val="005E3D5C"/>
    <w:rsid w:val="00717A04"/>
    <w:rsid w:val="007A2345"/>
    <w:rsid w:val="007E4CAC"/>
    <w:rsid w:val="008E3FA7"/>
    <w:rsid w:val="00942934"/>
    <w:rsid w:val="009D3517"/>
    <w:rsid w:val="00A943D3"/>
    <w:rsid w:val="00BB1CFC"/>
    <w:rsid w:val="00D55492"/>
    <w:rsid w:val="00E67A2B"/>
    <w:rsid w:val="00E70118"/>
    <w:rsid w:val="00EE2012"/>
    <w:rsid w:val="00F0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D5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E3D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E3D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701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0E5F2E4F368755353661F0D6FF5790576CD3EF70CB465E4AEDBF852446A3I2g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10E5F2E4F368755353661F0D6FF5790576CD3EF70CB465E4AEDBF852446A3I2g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D10E5F2E4F368755353677F3BAA052975B34DDED71C4190015B6E2D2I2gDI" TargetMode="External"/><Relationship Id="rId5" Type="http://schemas.openxmlformats.org/officeDocument/2006/relationships/hyperlink" Target="consultantplus://offline/ref=05D10E5F2E4F368755353677F3BAA052975B31D8EE71C4190015B6E2D2I2g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9</Pages>
  <Words>3209</Words>
  <Characters>18295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UserXP</cp:lastModifiedBy>
  <cp:revision>8</cp:revision>
  <cp:lastPrinted>2015-11-25T11:27:00Z</cp:lastPrinted>
  <dcterms:created xsi:type="dcterms:W3CDTF">2015-10-08T08:32:00Z</dcterms:created>
  <dcterms:modified xsi:type="dcterms:W3CDTF">2015-11-25T11:27:00Z</dcterms:modified>
</cp:coreProperties>
</file>