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32" w:rsidRPr="00AB04D3" w:rsidRDefault="00234D62" w:rsidP="00234D62">
      <w:pPr>
        <w:tabs>
          <w:tab w:val="center" w:pos="4677"/>
          <w:tab w:val="left" w:pos="7588"/>
        </w:tabs>
        <w:spacing w:after="0" w:line="240" w:lineRule="auto"/>
        <w:rPr>
          <w:sz w:val="28"/>
          <w:szCs w:val="28"/>
        </w:rPr>
      </w:pPr>
      <w:r>
        <w:rPr>
          <w:sz w:val="28"/>
          <w:szCs w:val="28"/>
        </w:rPr>
        <w:tab/>
      </w:r>
      <w:r w:rsidR="00AF5332" w:rsidRPr="00AB04D3">
        <w:rPr>
          <w:sz w:val="28"/>
          <w:szCs w:val="28"/>
        </w:rPr>
        <w:t>РОССИЙСКАЯ ФЕДЕРАЦИЯ</w:t>
      </w:r>
      <w:r>
        <w:rPr>
          <w:sz w:val="28"/>
          <w:szCs w:val="28"/>
        </w:rPr>
        <w:tab/>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РАЙОН</w:t>
      </w:r>
    </w:p>
    <w:p w:rsidR="00AF5332" w:rsidRPr="00AB04D3" w:rsidRDefault="003D7708" w:rsidP="003D7708">
      <w:pPr>
        <w:spacing w:after="0" w:line="240" w:lineRule="auto"/>
        <w:jc w:val="center"/>
        <w:rPr>
          <w:sz w:val="28"/>
          <w:szCs w:val="28"/>
        </w:rPr>
      </w:pPr>
      <w:r>
        <w:rPr>
          <w:sz w:val="28"/>
          <w:szCs w:val="28"/>
        </w:rPr>
        <w:t>АДМИНИСТРАЦИЯ ГАГАРИНСКОГО</w:t>
      </w:r>
      <w:r>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AB04D3" w:rsidRDefault="009E46F1" w:rsidP="00AF5332">
      <w:pPr>
        <w:spacing w:after="0" w:line="240" w:lineRule="auto"/>
        <w:rPr>
          <w:sz w:val="28"/>
          <w:szCs w:val="28"/>
        </w:rPr>
      </w:pPr>
      <w:r>
        <w:rPr>
          <w:sz w:val="28"/>
          <w:szCs w:val="28"/>
        </w:rPr>
        <w:t>23 марта</w:t>
      </w:r>
      <w:r w:rsidR="00AE42B5">
        <w:rPr>
          <w:sz w:val="28"/>
          <w:szCs w:val="28"/>
        </w:rPr>
        <w:t xml:space="preserve"> </w:t>
      </w:r>
      <w:r w:rsidR="00AF5332" w:rsidRPr="00AE42B5">
        <w:rPr>
          <w:sz w:val="28"/>
          <w:szCs w:val="28"/>
        </w:rPr>
        <w:t>202</w:t>
      </w:r>
      <w:r w:rsidR="006B18EB">
        <w:rPr>
          <w:sz w:val="28"/>
          <w:szCs w:val="28"/>
        </w:rPr>
        <w:t>2</w:t>
      </w:r>
      <w:r w:rsidR="00AF5332" w:rsidRPr="00AE42B5">
        <w:rPr>
          <w:sz w:val="28"/>
          <w:szCs w:val="28"/>
        </w:rPr>
        <w:t xml:space="preserve">                                       </w:t>
      </w:r>
      <w:r w:rsidR="00AE42B5">
        <w:rPr>
          <w:sz w:val="28"/>
          <w:szCs w:val="28"/>
        </w:rPr>
        <w:t xml:space="preserve">                                                    </w:t>
      </w:r>
      <w:r w:rsidR="00AF5332" w:rsidRPr="00AE42B5">
        <w:rPr>
          <w:sz w:val="28"/>
          <w:szCs w:val="28"/>
        </w:rPr>
        <w:t xml:space="preserve"> № </w:t>
      </w:r>
      <w:r>
        <w:rPr>
          <w:sz w:val="28"/>
          <w:szCs w:val="28"/>
        </w:rPr>
        <w:t>11</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A0685E" w:rsidRDefault="001A5552" w:rsidP="003D7708">
      <w:pPr>
        <w:spacing w:after="0" w:line="240" w:lineRule="auto"/>
        <w:rPr>
          <w:sz w:val="28"/>
          <w:szCs w:val="26"/>
        </w:rPr>
      </w:pPr>
      <w:r>
        <w:rPr>
          <w:sz w:val="28"/>
          <w:szCs w:val="26"/>
        </w:rPr>
        <w:t xml:space="preserve">О внесении изменений </w:t>
      </w:r>
      <w:r w:rsidR="00A0685E">
        <w:rPr>
          <w:sz w:val="28"/>
          <w:szCs w:val="26"/>
        </w:rPr>
        <w:t>в постановление</w:t>
      </w:r>
    </w:p>
    <w:p w:rsidR="001A5552" w:rsidRDefault="00A0685E" w:rsidP="003D7708">
      <w:pPr>
        <w:spacing w:after="0" w:line="240" w:lineRule="auto"/>
        <w:rPr>
          <w:sz w:val="28"/>
          <w:szCs w:val="26"/>
        </w:rPr>
      </w:pPr>
      <w:r>
        <w:rPr>
          <w:sz w:val="28"/>
          <w:szCs w:val="26"/>
        </w:rPr>
        <w:t>от 30.06.2020 № 23 «Об утверждении</w:t>
      </w:r>
      <w:r w:rsidR="00836B90" w:rsidRPr="00AC4D48">
        <w:rPr>
          <w:sz w:val="28"/>
          <w:szCs w:val="26"/>
        </w:rPr>
        <w:t xml:space="preserve"> Положени</w:t>
      </w:r>
      <w:r>
        <w:rPr>
          <w:sz w:val="28"/>
          <w:szCs w:val="26"/>
        </w:rPr>
        <w:t>я</w:t>
      </w:r>
      <w:r w:rsidR="00836B90" w:rsidRPr="00AC4D48">
        <w:rPr>
          <w:sz w:val="28"/>
          <w:szCs w:val="26"/>
        </w:rPr>
        <w:t xml:space="preserve"> об </w:t>
      </w:r>
    </w:p>
    <w:p w:rsidR="00836B90" w:rsidRPr="00AC4D48" w:rsidRDefault="001A5552" w:rsidP="003D7708">
      <w:pPr>
        <w:spacing w:after="0" w:line="240" w:lineRule="auto"/>
        <w:rPr>
          <w:sz w:val="28"/>
          <w:szCs w:val="26"/>
        </w:rPr>
      </w:pPr>
      <w:r>
        <w:rPr>
          <w:sz w:val="28"/>
          <w:szCs w:val="26"/>
        </w:rPr>
        <w:t>о</w:t>
      </w:r>
      <w:r w:rsidR="00836B90" w:rsidRPr="00AC4D48">
        <w:rPr>
          <w:sz w:val="28"/>
          <w:szCs w:val="26"/>
        </w:rPr>
        <w:t>существлении</w:t>
      </w:r>
      <w:r>
        <w:rPr>
          <w:sz w:val="28"/>
          <w:szCs w:val="26"/>
        </w:rPr>
        <w:t xml:space="preserve"> </w:t>
      </w:r>
      <w:r w:rsidR="00836B90" w:rsidRPr="00AC4D48">
        <w:rPr>
          <w:sz w:val="28"/>
          <w:szCs w:val="26"/>
        </w:rPr>
        <w:t>внутреннего финансового аудита</w:t>
      </w:r>
      <w:r w:rsidR="006B18EB">
        <w:rPr>
          <w:sz w:val="28"/>
          <w:szCs w:val="26"/>
        </w:rPr>
        <w:t>»</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AC4D48">
        <w:rPr>
          <w:sz w:val="28"/>
          <w:szCs w:val="28"/>
        </w:rPr>
        <w:t xml:space="preserve">Администрация </w:t>
      </w:r>
      <w:r w:rsidR="003D7708">
        <w:rPr>
          <w:sz w:val="28"/>
          <w:szCs w:val="28"/>
        </w:rPr>
        <w:t>Г</w:t>
      </w:r>
      <w:r w:rsidR="00B77BC1">
        <w:rPr>
          <w:sz w:val="28"/>
          <w:szCs w:val="28"/>
        </w:rPr>
        <w:t>а</w:t>
      </w:r>
      <w:r w:rsidR="003D7708">
        <w:rPr>
          <w:sz w:val="28"/>
          <w:szCs w:val="28"/>
        </w:rPr>
        <w:t>гаринского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081AD6" w:rsidRDefault="00081AD6" w:rsidP="00081AD6">
      <w:pPr>
        <w:pStyle w:val="11"/>
        <w:suppressAutoHyphens/>
        <w:spacing w:before="0" w:after="0" w:line="240" w:lineRule="auto"/>
        <w:jc w:val="both"/>
        <w:rPr>
          <w:sz w:val="28"/>
          <w:szCs w:val="28"/>
          <w:lang w:eastAsia="en-US"/>
        </w:rPr>
      </w:pPr>
    </w:p>
    <w:p w:rsidR="00081AD6" w:rsidRDefault="00081AD6" w:rsidP="00081AD6">
      <w:pPr>
        <w:pStyle w:val="11"/>
        <w:suppressAutoHyphens/>
        <w:spacing w:before="0" w:after="0" w:line="240" w:lineRule="auto"/>
        <w:jc w:val="both"/>
        <w:rPr>
          <w:sz w:val="28"/>
          <w:szCs w:val="28"/>
        </w:rPr>
      </w:pPr>
      <w:r>
        <w:rPr>
          <w:sz w:val="28"/>
          <w:szCs w:val="28"/>
          <w:lang w:eastAsia="en-US"/>
        </w:rPr>
        <w:t xml:space="preserve">       1</w:t>
      </w:r>
      <w:r>
        <w:rPr>
          <w:sz w:val="28"/>
          <w:szCs w:val="28"/>
        </w:rPr>
        <w:t xml:space="preserve"> Внести в постановление от 30.06.2020 года № 23 «Об утверждении Положения об осуществлении внутреннего финансового аудита» следующие изменения:</w:t>
      </w:r>
    </w:p>
    <w:p w:rsidR="00081AD6" w:rsidRPr="00081AD6" w:rsidRDefault="00081AD6" w:rsidP="00081AD6">
      <w:pPr>
        <w:pStyle w:val="aff0"/>
        <w:widowControl w:val="0"/>
        <w:numPr>
          <w:ilvl w:val="1"/>
          <w:numId w:val="4"/>
        </w:numPr>
        <w:tabs>
          <w:tab w:val="left" w:pos="312"/>
        </w:tabs>
        <w:autoSpaceDE w:val="0"/>
        <w:autoSpaceDN w:val="0"/>
        <w:adjustRightInd w:val="0"/>
        <w:spacing w:after="0" w:line="240" w:lineRule="auto"/>
        <w:jc w:val="both"/>
        <w:rPr>
          <w:sz w:val="28"/>
          <w:szCs w:val="28"/>
        </w:rPr>
      </w:pPr>
      <w:r w:rsidRPr="00081AD6">
        <w:rPr>
          <w:sz w:val="28"/>
          <w:szCs w:val="28"/>
        </w:rPr>
        <w:t xml:space="preserve">абзац 9 п.п </w:t>
      </w:r>
      <w:r>
        <w:rPr>
          <w:sz w:val="28"/>
          <w:szCs w:val="28"/>
        </w:rPr>
        <w:t>1.2.</w:t>
      </w:r>
      <w:r w:rsidRPr="00081AD6">
        <w:rPr>
          <w:sz w:val="28"/>
          <w:szCs w:val="28"/>
        </w:rPr>
        <w:t xml:space="preserve"> п.2 изложить в следующей редакции:</w:t>
      </w:r>
    </w:p>
    <w:p w:rsidR="00081AD6" w:rsidRDefault="00081AD6" w:rsidP="00081AD6">
      <w:pPr>
        <w:autoSpaceDE w:val="0"/>
        <w:autoSpaceDN w:val="0"/>
        <w:adjustRightInd w:val="0"/>
        <w:spacing w:after="0" w:line="240" w:lineRule="auto"/>
        <w:ind w:firstLine="540"/>
        <w:jc w:val="both"/>
        <w:rPr>
          <w:sz w:val="28"/>
          <w:szCs w:val="28"/>
        </w:rPr>
      </w:pPr>
      <w:r>
        <w:rPr>
          <w:sz w:val="28"/>
          <w:szCs w:val="28"/>
        </w:rPr>
        <w:t xml:space="preserve">  «Недостаток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w:t>
      </w:r>
      <w:hyperlink r:id="rId7" w:history="1">
        <w:r w:rsidRPr="00081AD6">
          <w:rPr>
            <w:sz w:val="28"/>
            <w:szCs w:val="28"/>
          </w:rPr>
          <w:t>пунктом 6 статьи 160.2-1</w:t>
        </w:r>
      </w:hyperlink>
      <w:r w:rsidRPr="00081AD6">
        <w:rPr>
          <w:sz w:val="28"/>
          <w:szCs w:val="28"/>
        </w:rPr>
        <w:t xml:space="preserve"> </w:t>
      </w:r>
      <w:r>
        <w:rPr>
          <w:sz w:val="28"/>
          <w:szCs w:val="28"/>
        </w:rPr>
        <w:t>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rsidR="00081AD6" w:rsidRDefault="00081AD6" w:rsidP="00081AD6">
      <w:pPr>
        <w:widowControl w:val="0"/>
        <w:tabs>
          <w:tab w:val="left" w:pos="312"/>
        </w:tabs>
        <w:autoSpaceDE w:val="0"/>
        <w:autoSpaceDN w:val="0"/>
        <w:adjustRightInd w:val="0"/>
        <w:spacing w:after="0" w:line="240" w:lineRule="auto"/>
        <w:ind w:left="708"/>
        <w:jc w:val="both"/>
        <w:rPr>
          <w:sz w:val="28"/>
          <w:szCs w:val="28"/>
        </w:rPr>
      </w:pPr>
      <w:r>
        <w:rPr>
          <w:sz w:val="28"/>
          <w:szCs w:val="28"/>
        </w:rPr>
        <w:t>1.2. абзац 13 п.п 1</w:t>
      </w:r>
      <w:r w:rsidR="006B18EB">
        <w:rPr>
          <w:sz w:val="28"/>
          <w:szCs w:val="28"/>
        </w:rPr>
        <w:t>.</w:t>
      </w:r>
      <w:r>
        <w:rPr>
          <w:sz w:val="28"/>
          <w:szCs w:val="28"/>
        </w:rPr>
        <w:t>2 п.2 изложить в следующей редакции:</w:t>
      </w:r>
    </w:p>
    <w:p w:rsidR="00081AD6" w:rsidRDefault="00081AD6" w:rsidP="00081AD6">
      <w:pPr>
        <w:autoSpaceDE w:val="0"/>
        <w:autoSpaceDN w:val="0"/>
        <w:adjustRightInd w:val="0"/>
        <w:spacing w:after="0" w:line="240" w:lineRule="auto"/>
        <w:jc w:val="both"/>
        <w:rPr>
          <w:sz w:val="28"/>
          <w:szCs w:val="28"/>
        </w:rPr>
      </w:pPr>
      <w:r>
        <w:rPr>
          <w:sz w:val="28"/>
          <w:szCs w:val="28"/>
        </w:rPr>
        <w:t xml:space="preserve">           «Реестр бюджетных рисков - документ, используемый для сбора и анализа информации о бюджетных рисках и содержащий следующую информацию:</w:t>
      </w:r>
    </w:p>
    <w:p w:rsidR="00081AD6" w:rsidRDefault="00081AD6" w:rsidP="00081AD6">
      <w:pPr>
        <w:autoSpaceDE w:val="0"/>
        <w:autoSpaceDN w:val="0"/>
        <w:adjustRightInd w:val="0"/>
        <w:spacing w:after="0" w:line="240" w:lineRule="auto"/>
        <w:jc w:val="both"/>
        <w:rPr>
          <w:sz w:val="28"/>
          <w:szCs w:val="28"/>
        </w:rPr>
      </w:pPr>
      <w:r>
        <w:rPr>
          <w:sz w:val="28"/>
          <w:szCs w:val="28"/>
        </w:rPr>
        <w:t xml:space="preserve">            выявленные бюджетные риски во взаимосвязи с операциями (действиями) по выполнению бюджетных процедур;</w:t>
      </w:r>
    </w:p>
    <w:p w:rsidR="00081AD6" w:rsidRDefault="00081AD6" w:rsidP="00081AD6">
      <w:pPr>
        <w:autoSpaceDE w:val="0"/>
        <w:autoSpaceDN w:val="0"/>
        <w:adjustRightInd w:val="0"/>
        <w:spacing w:after="0" w:line="240" w:lineRule="auto"/>
        <w:jc w:val="both"/>
        <w:rPr>
          <w:sz w:val="28"/>
          <w:szCs w:val="28"/>
        </w:rPr>
      </w:pPr>
      <w:r>
        <w:rPr>
          <w:sz w:val="28"/>
          <w:szCs w:val="28"/>
        </w:rPr>
        <w:t xml:space="preserve">            причины и возможные последствия реализации бюджетного риска;</w:t>
      </w:r>
    </w:p>
    <w:p w:rsidR="00081AD6" w:rsidRDefault="00081AD6" w:rsidP="00081AD6">
      <w:pPr>
        <w:autoSpaceDE w:val="0"/>
        <w:autoSpaceDN w:val="0"/>
        <w:adjustRightInd w:val="0"/>
        <w:spacing w:after="0" w:line="240" w:lineRule="auto"/>
        <w:jc w:val="both"/>
        <w:rPr>
          <w:sz w:val="28"/>
          <w:szCs w:val="28"/>
        </w:rPr>
      </w:pPr>
      <w:r>
        <w:rPr>
          <w:sz w:val="28"/>
          <w:szCs w:val="28"/>
        </w:rPr>
        <w:t>значимость (уровень) бюджетного риска;</w:t>
      </w:r>
    </w:p>
    <w:p w:rsidR="00234D62" w:rsidRDefault="00081AD6" w:rsidP="00234D62">
      <w:pPr>
        <w:autoSpaceDE w:val="0"/>
        <w:autoSpaceDN w:val="0"/>
        <w:adjustRightInd w:val="0"/>
        <w:spacing w:after="0" w:line="240" w:lineRule="auto"/>
        <w:ind w:firstLine="540"/>
        <w:jc w:val="both"/>
        <w:rPr>
          <w:sz w:val="28"/>
          <w:szCs w:val="28"/>
        </w:rPr>
      </w:pPr>
      <w:r>
        <w:rPr>
          <w:sz w:val="28"/>
          <w:szCs w:val="28"/>
        </w:rPr>
        <w:lastRenderedPageBreak/>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234D62" w:rsidRDefault="00234D62" w:rsidP="00234D62">
      <w:pPr>
        <w:autoSpaceDE w:val="0"/>
        <w:autoSpaceDN w:val="0"/>
        <w:adjustRightInd w:val="0"/>
        <w:spacing w:after="0" w:line="240" w:lineRule="auto"/>
        <w:ind w:firstLine="540"/>
        <w:jc w:val="both"/>
        <w:rPr>
          <w:sz w:val="28"/>
          <w:szCs w:val="28"/>
        </w:rPr>
      </w:pPr>
      <w:r>
        <w:rPr>
          <w:sz w:val="28"/>
          <w:szCs w:val="28"/>
        </w:rPr>
        <w:t>необходимость (отсутствие необходимости) и приоритетность принятия мер по минимизации (устранению) бюджетного риска;</w:t>
      </w:r>
    </w:p>
    <w:p w:rsidR="00081AD6" w:rsidRDefault="00234D62" w:rsidP="00234D62">
      <w:pPr>
        <w:autoSpaceDE w:val="0"/>
        <w:autoSpaceDN w:val="0"/>
        <w:adjustRightInd w:val="0"/>
        <w:spacing w:after="0" w:line="240" w:lineRule="auto"/>
        <w:ind w:firstLine="540"/>
        <w:jc w:val="both"/>
        <w:rPr>
          <w:sz w:val="28"/>
          <w:szCs w:val="28"/>
        </w:rPr>
      </w:pPr>
      <w:r>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r w:rsidR="009F211C">
        <w:rPr>
          <w:sz w:val="28"/>
          <w:szCs w:val="28"/>
        </w:rPr>
        <w:t>».</w:t>
      </w:r>
    </w:p>
    <w:p w:rsidR="00081AD6" w:rsidRPr="00081AD6" w:rsidRDefault="00081AD6" w:rsidP="00081AD6">
      <w:pPr>
        <w:widowControl w:val="0"/>
        <w:tabs>
          <w:tab w:val="left" w:pos="312"/>
        </w:tabs>
        <w:autoSpaceDE w:val="0"/>
        <w:autoSpaceDN w:val="0"/>
        <w:adjustRightInd w:val="0"/>
        <w:spacing w:after="0" w:line="240" w:lineRule="auto"/>
        <w:ind w:left="708"/>
        <w:jc w:val="both"/>
        <w:rPr>
          <w:sz w:val="28"/>
          <w:szCs w:val="28"/>
        </w:rPr>
      </w:pP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1A5552">
        <w:rPr>
          <w:kern w:val="2"/>
          <w:sz w:val="28"/>
          <w:szCs w:val="28"/>
          <w:lang w:eastAsia="en-US"/>
        </w:rPr>
        <w:t>2</w:t>
      </w:r>
      <w:r w:rsidR="00836B90" w:rsidRPr="001F527A">
        <w:rPr>
          <w:kern w:val="2"/>
          <w:sz w:val="28"/>
          <w:szCs w:val="28"/>
          <w:lang w:eastAsia="en-US"/>
        </w:rPr>
        <w:t xml:space="preserve">.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w:t>
      </w:r>
      <w:r w:rsidR="00234D62">
        <w:rPr>
          <w:kern w:val="2"/>
          <w:sz w:val="28"/>
          <w:szCs w:val="28"/>
          <w:lang w:eastAsia="en-US"/>
        </w:rPr>
        <w:t>подлежит размещению на официальном сайте Гагаринского сельского поселения</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1A5552">
        <w:rPr>
          <w:kern w:val="2"/>
          <w:sz w:val="28"/>
          <w:szCs w:val="28"/>
          <w:lang w:eastAsia="en-US"/>
        </w:rPr>
        <w:t>3</w:t>
      </w:r>
      <w:r w:rsidR="00836B90" w:rsidRPr="001F527A">
        <w:rPr>
          <w:kern w:val="2"/>
          <w:sz w:val="28"/>
          <w:szCs w:val="28"/>
          <w:lang w:eastAsia="en-US"/>
        </w:rPr>
        <w:t xml:space="preserve">. </w:t>
      </w:r>
      <w:r w:rsidR="00836B90" w:rsidRPr="001F527A">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D366AA">
      <w:pPr>
        <w:spacing w:after="0" w:line="240" w:lineRule="auto"/>
        <w:jc w:val="both"/>
        <w:rPr>
          <w:sz w:val="28"/>
          <w:szCs w:val="28"/>
        </w:rPr>
      </w:pPr>
      <w:r>
        <w:rPr>
          <w:sz w:val="28"/>
          <w:szCs w:val="28"/>
        </w:rPr>
        <w:t xml:space="preserve">И. о. </w:t>
      </w:r>
      <w:r w:rsidR="00836B90">
        <w:rPr>
          <w:sz w:val="28"/>
          <w:szCs w:val="28"/>
        </w:rPr>
        <w:t>Глав</w:t>
      </w:r>
      <w:r>
        <w:rPr>
          <w:sz w:val="28"/>
          <w:szCs w:val="28"/>
        </w:rPr>
        <w:t>ы</w:t>
      </w:r>
      <w:r w:rsidR="00836B90">
        <w:rPr>
          <w:sz w:val="28"/>
          <w:szCs w:val="28"/>
        </w:rPr>
        <w:t xml:space="preserve"> Администрации </w:t>
      </w:r>
    </w:p>
    <w:p w:rsidR="00836B90" w:rsidRDefault="00D366AA">
      <w:pPr>
        <w:spacing w:after="0" w:line="240" w:lineRule="auto"/>
        <w:jc w:val="both"/>
        <w:rPr>
          <w:sz w:val="20"/>
          <w:szCs w:val="20"/>
        </w:rPr>
      </w:pPr>
      <w:r>
        <w:rPr>
          <w:sz w:val="28"/>
          <w:szCs w:val="28"/>
        </w:rPr>
        <w:t xml:space="preserve">Гагаринского </w:t>
      </w:r>
      <w:bookmarkStart w:id="0" w:name="_GoBack"/>
      <w:bookmarkEnd w:id="0"/>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И.Ю. Максимова</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8"/>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AB" w:rsidRDefault="00BB47AB">
      <w:pPr>
        <w:spacing w:after="0" w:line="240" w:lineRule="auto"/>
      </w:pPr>
      <w:r>
        <w:separator/>
      </w:r>
    </w:p>
  </w:endnote>
  <w:endnote w:type="continuationSeparator" w:id="0">
    <w:p w:rsidR="00BB47AB" w:rsidRDefault="00BB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0" w:rsidRDefault="000A6C49">
    <w:pPr>
      <w:pStyle w:val="af0"/>
      <w:jc w:val="right"/>
    </w:pPr>
    <w:r>
      <w:fldChar w:fldCharType="begin"/>
    </w:r>
    <w:r>
      <w:instrText>PAGE   \* MERGEFORMAT</w:instrText>
    </w:r>
    <w:r>
      <w:fldChar w:fldCharType="separate"/>
    </w:r>
    <w:r w:rsidR="009E46F1">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AB" w:rsidRDefault="00BB47AB">
      <w:pPr>
        <w:spacing w:after="0" w:line="240" w:lineRule="auto"/>
      </w:pPr>
      <w:r>
        <w:separator/>
      </w:r>
    </w:p>
  </w:footnote>
  <w:footnote w:type="continuationSeparator" w:id="0">
    <w:p w:rsidR="00BB47AB" w:rsidRDefault="00BB4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46F1"/>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47AB"/>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B8C8F10C64D4C28D532F143E3D156E0BA1908F83E216E8F258049900A7B0580AC06B3A976E6F92D3480A0FB147BE519C99A0735E35KB2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23</cp:revision>
  <cp:lastPrinted>2020-11-10T11:38:00Z</cp:lastPrinted>
  <dcterms:created xsi:type="dcterms:W3CDTF">2021-01-27T19:10:00Z</dcterms:created>
  <dcterms:modified xsi:type="dcterms:W3CDTF">2022-04-07T10:17:00Z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